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8AB" w:rsidRPr="00AC084F" w:rsidRDefault="005A5518" w:rsidP="00AC084F">
      <w:pPr>
        <w:spacing w:line="220" w:lineRule="atLeast"/>
        <w:jc w:val="center"/>
        <w:rPr>
          <w:sz w:val="30"/>
          <w:szCs w:val="30"/>
        </w:rPr>
      </w:pPr>
      <w:r w:rsidRPr="00AC084F">
        <w:rPr>
          <w:rFonts w:hint="eastAsia"/>
          <w:sz w:val="30"/>
          <w:szCs w:val="30"/>
        </w:rPr>
        <w:t>水泥基聚苯颗粒匀质板</w:t>
      </w:r>
    </w:p>
    <w:p w:rsidR="005A5518" w:rsidRDefault="005A5518" w:rsidP="007E14F8">
      <w:pPr>
        <w:spacing w:line="220" w:lineRule="atLeast"/>
        <w:ind w:leftChars="200" w:left="440" w:firstLineChars="200" w:firstLine="440"/>
      </w:pPr>
      <w:r>
        <w:rPr>
          <w:rFonts w:hint="eastAsia"/>
        </w:rPr>
        <w:t>建筑外墙的保温系统，自从</w:t>
      </w:r>
      <w:r>
        <w:rPr>
          <w:rFonts w:hint="eastAsia"/>
        </w:rPr>
        <w:t>2011</w:t>
      </w:r>
      <w:r>
        <w:rPr>
          <w:rFonts w:hint="eastAsia"/>
        </w:rPr>
        <w:t>年开始，被几场大火烧的疯狂而混乱。时至今日保温市场回归理性，不再一味追求“</w:t>
      </w:r>
      <w:r>
        <w:rPr>
          <w:rFonts w:hint="eastAsia"/>
        </w:rPr>
        <w:t>A</w:t>
      </w:r>
      <w:r>
        <w:rPr>
          <w:rFonts w:hint="eastAsia"/>
        </w:rPr>
        <w:t>级”、“纯无机材料”之类的“完美燃烧性能”。国家相关部门在</w:t>
      </w:r>
      <w:r>
        <w:rPr>
          <w:rFonts w:hint="eastAsia"/>
        </w:rPr>
        <w:t>2016</w:t>
      </w:r>
      <w:r>
        <w:rPr>
          <w:rFonts w:hint="eastAsia"/>
        </w:rPr>
        <w:t>年又提出了大力</w:t>
      </w:r>
      <w:r w:rsidR="00276AB0">
        <w:rPr>
          <w:rFonts w:hint="eastAsia"/>
        </w:rPr>
        <w:t>发展</w:t>
      </w:r>
      <w:r>
        <w:rPr>
          <w:rFonts w:hint="eastAsia"/>
        </w:rPr>
        <w:t>装配式住宅和工业建筑的一系列新政，进一步弱化了建筑外墙保温系统的独立功能（装配式墙体自带保温功能）。今后的外墙保温市场则要向着功能性、灵活性、可靠性等方面发展，同时还必须要兼顾施工的可操作性（方便施工）。</w:t>
      </w:r>
    </w:p>
    <w:p w:rsidR="005A5518" w:rsidRDefault="001A6602" w:rsidP="007E14F8">
      <w:pPr>
        <w:spacing w:line="220" w:lineRule="atLeast"/>
        <w:ind w:leftChars="200" w:left="440" w:firstLineChars="200" w:firstLine="440"/>
      </w:pPr>
      <w:r>
        <w:rPr>
          <w:rFonts w:hint="eastAsia"/>
        </w:rPr>
        <w:t>秉承着这些原则，再来回顾外墙保温市场，从</w:t>
      </w:r>
      <w:r>
        <w:rPr>
          <w:rFonts w:hint="eastAsia"/>
        </w:rPr>
        <w:t>2011</w:t>
      </w:r>
      <w:r>
        <w:rPr>
          <w:rFonts w:hint="eastAsia"/>
        </w:rPr>
        <w:t>年一路走来我们经历了“发泡水泥板”，“纤维增强复合板”，“改性聚苯颗粒匀质板（真金板）”，“聚氨脂复合板”，“</w:t>
      </w:r>
      <w:r w:rsidR="0097212D">
        <w:rPr>
          <w:rFonts w:hint="eastAsia"/>
        </w:rPr>
        <w:t>岩棉（矿棉）板</w:t>
      </w:r>
      <w:r>
        <w:rPr>
          <w:rFonts w:hint="eastAsia"/>
        </w:rPr>
        <w:t>”</w:t>
      </w:r>
      <w:r w:rsidR="0097212D">
        <w:rPr>
          <w:rFonts w:hint="eastAsia"/>
        </w:rPr>
        <w:t>，“水泥基玻化微珠板”，“氧化镁聚苯颗粒匀质板”。列举的这些保温板材都是市场上的一些主流品种，在外墙保温市场占据了不小的份额，还有很多不入流的小品种在这里就不一一细述了。从以上列举的七大主流外墙保温板材中，不难看出使用聚苯颗粒作为体积填充料的板材就有三种，分别是“纤维增强复合板”、“真金板”和“氧化镁聚苯颗粒匀质板”。使用聚苯颗粒作为外墙保温板的体积填充料已经成为业界的共识，那么，如何</w:t>
      </w:r>
      <w:r w:rsidR="00A64D99">
        <w:rPr>
          <w:rFonts w:hint="eastAsia"/>
        </w:rPr>
        <w:t>选择</w:t>
      </w:r>
      <w:r w:rsidR="0097212D">
        <w:rPr>
          <w:rFonts w:hint="eastAsia"/>
        </w:rPr>
        <w:t>颗粒间的粘接材料则是大家比较头疼的事情，也是保温板材业内一个比较有挑战的课题。</w:t>
      </w:r>
    </w:p>
    <w:p w:rsidR="0097212D" w:rsidRDefault="0097212D" w:rsidP="007E14F8">
      <w:pPr>
        <w:spacing w:line="220" w:lineRule="atLeast"/>
        <w:ind w:leftChars="200" w:left="440" w:firstLineChars="200" w:firstLine="440"/>
      </w:pPr>
      <w:r>
        <w:rPr>
          <w:rFonts w:hint="eastAsia"/>
        </w:rPr>
        <w:t>从板材的可靠性方面考虑，水泥是理所当然的选择。但是从保温的功能性方面来推定，每立方板材的容重不能超过</w:t>
      </w:r>
      <w:r>
        <w:rPr>
          <w:rFonts w:hint="eastAsia"/>
        </w:rPr>
        <w:t>200</w:t>
      </w:r>
      <w:r w:rsidR="000623B8">
        <w:rPr>
          <w:rFonts w:hint="eastAsia"/>
        </w:rPr>
        <w:t>公斤，否则</w:t>
      </w:r>
      <w:r>
        <w:rPr>
          <w:rFonts w:hint="eastAsia"/>
        </w:rPr>
        <w:t>板材会因容重过大造成导热系数不达标。那么根据这</w:t>
      </w:r>
      <w:r>
        <w:rPr>
          <w:rFonts w:hint="eastAsia"/>
        </w:rPr>
        <w:t>200</w:t>
      </w:r>
      <w:r>
        <w:rPr>
          <w:rFonts w:hint="eastAsia"/>
        </w:rPr>
        <w:t>公斤的容重，可以得出水泥在每立方板材</w:t>
      </w:r>
      <w:r w:rsidR="00103C7E">
        <w:rPr>
          <w:rFonts w:hint="eastAsia"/>
        </w:rPr>
        <w:t>中</w:t>
      </w:r>
      <w:r>
        <w:rPr>
          <w:rFonts w:hint="eastAsia"/>
        </w:rPr>
        <w:t>的用量不能超出</w:t>
      </w:r>
      <w:r>
        <w:rPr>
          <w:rFonts w:hint="eastAsia"/>
        </w:rPr>
        <w:t>150</w:t>
      </w:r>
      <w:r>
        <w:rPr>
          <w:rFonts w:hint="eastAsia"/>
        </w:rPr>
        <w:t>公斤的结论</w:t>
      </w:r>
      <w:r w:rsidR="00D810E5">
        <w:rPr>
          <w:rFonts w:hint="eastAsia"/>
        </w:rPr>
        <w:t>。如此少量的水泥怎样才能填充满一个立方聚苯颗粒间的空隙，并且还要将颗粒之间粘接牢固，这就需要从工艺和配方两方面入手，巧妙灵活的解决这个问题。通过大量的实验和检测，目前针对水泥基的聚苯颗粒匀质板较为可行的生产制作方法有两个方向选则。首推的是快速压制法，概括的讲就是压力传导的限定范围内</w:t>
      </w:r>
      <w:r w:rsidR="002809A9">
        <w:rPr>
          <w:rFonts w:hint="eastAsia"/>
        </w:rPr>
        <w:t>，</w:t>
      </w:r>
      <w:r w:rsidR="009A4891">
        <w:rPr>
          <w:rFonts w:hint="eastAsia"/>
        </w:rPr>
        <w:t>定制承压模具，配置可快速凝固的水泥凝胶材料，将混合均匀的聚苯颗粒水泥胶浆铺入模具，用机械压力压</w:t>
      </w:r>
      <w:r w:rsidR="007C15B1">
        <w:rPr>
          <w:rFonts w:hint="eastAsia"/>
        </w:rPr>
        <w:t>实</w:t>
      </w:r>
      <w:r w:rsidR="009A4891">
        <w:rPr>
          <w:rFonts w:hint="eastAsia"/>
        </w:rPr>
        <w:t>至设定高度，锁紧压盖，待模内水泥凝胶到一定强度，再打开模具脱模清模循环生产。（附</w:t>
      </w:r>
      <w:r w:rsidR="001A0F4E">
        <w:rPr>
          <w:rFonts w:hint="eastAsia"/>
        </w:rPr>
        <w:t>压制型</w:t>
      </w:r>
      <w:r w:rsidR="009A4891">
        <w:rPr>
          <w:rFonts w:hint="eastAsia"/>
        </w:rPr>
        <w:t>生产配方）</w:t>
      </w:r>
    </w:p>
    <w:p w:rsidR="009A4891" w:rsidRDefault="008431D8" w:rsidP="007E14F8">
      <w:pPr>
        <w:spacing w:line="220" w:lineRule="atLeast"/>
        <w:ind w:leftChars="200" w:left="440" w:firstLineChars="200" w:firstLine="440"/>
      </w:pPr>
      <w:r>
        <w:rPr>
          <w:rFonts w:hint="eastAsia"/>
        </w:rPr>
        <w:t>另一个生产制作方式为膨胀自密实法，选择承压力较高的拼装模具（需设置泄压口），将配置了一定比例膨胀剂的聚苯颗粒水泥浆料灌入模具，锁定模具压盖，待模内水泥浆料凝固后脱模。（附</w:t>
      </w:r>
      <w:r w:rsidR="001A0F4E">
        <w:rPr>
          <w:rFonts w:hint="eastAsia"/>
        </w:rPr>
        <w:t>膨胀型</w:t>
      </w:r>
      <w:r>
        <w:rPr>
          <w:rFonts w:hint="eastAsia"/>
        </w:rPr>
        <w:t>生产配方）</w:t>
      </w:r>
    </w:p>
    <w:p w:rsidR="00F161E3" w:rsidRDefault="00F161E3" w:rsidP="00D31D50">
      <w:pPr>
        <w:spacing w:line="220" w:lineRule="atLeast"/>
      </w:pPr>
    </w:p>
    <w:p w:rsidR="00F161E3" w:rsidRDefault="00F161E3" w:rsidP="00D31D50">
      <w:pPr>
        <w:spacing w:line="220" w:lineRule="atLeast"/>
      </w:pPr>
    </w:p>
    <w:p w:rsidR="00F161E3" w:rsidRDefault="00F161E3" w:rsidP="00D31D50">
      <w:pPr>
        <w:spacing w:line="220" w:lineRule="atLeast"/>
      </w:pPr>
    </w:p>
    <w:tbl>
      <w:tblPr>
        <w:tblW w:w="7513" w:type="dxa"/>
        <w:tblInd w:w="392" w:type="dxa"/>
        <w:tblLook w:val="04A0"/>
      </w:tblPr>
      <w:tblGrid>
        <w:gridCol w:w="2052"/>
        <w:gridCol w:w="5461"/>
      </w:tblGrid>
      <w:tr w:rsidR="00F161E3" w:rsidRPr="00F161E3" w:rsidTr="00BB2D24">
        <w:trPr>
          <w:trHeight w:val="444"/>
        </w:trPr>
        <w:tc>
          <w:tcPr>
            <w:tcW w:w="7513" w:type="dxa"/>
            <w:gridSpan w:val="2"/>
            <w:tcBorders>
              <w:top w:val="nil"/>
              <w:left w:val="nil"/>
              <w:bottom w:val="nil"/>
              <w:right w:val="nil"/>
            </w:tcBorders>
            <w:shd w:val="clear" w:color="auto" w:fill="auto"/>
            <w:noWrap/>
            <w:vAlign w:val="bottom"/>
            <w:hideMark/>
          </w:tcPr>
          <w:p w:rsidR="00F161E3" w:rsidRPr="00F161E3" w:rsidRDefault="00F161E3" w:rsidP="00F024BC">
            <w:pPr>
              <w:adjustRightInd/>
              <w:snapToGrid/>
              <w:spacing w:after="0"/>
              <w:jc w:val="center"/>
              <w:rPr>
                <w:rFonts w:ascii="华文仿宋" w:eastAsia="华文仿宋" w:hAnsi="宋体" w:cs="宋体"/>
                <w:b/>
                <w:sz w:val="36"/>
                <w:szCs w:val="36"/>
              </w:rPr>
            </w:pPr>
            <w:r w:rsidRPr="00F161E3">
              <w:rPr>
                <w:rFonts w:ascii="华文仿宋" w:eastAsia="华文仿宋" w:hAnsi="宋体" w:cs="宋体" w:hint="eastAsia"/>
                <w:b/>
                <w:sz w:val="36"/>
                <w:szCs w:val="36"/>
              </w:rPr>
              <w:t>水泥基聚苯颗粒匀质板</w:t>
            </w:r>
            <w:r w:rsidR="001D3088">
              <w:rPr>
                <w:rFonts w:ascii="华文仿宋" w:eastAsia="华文仿宋" w:hAnsi="宋体" w:cs="宋体" w:hint="eastAsia"/>
                <w:b/>
                <w:sz w:val="36"/>
                <w:szCs w:val="36"/>
              </w:rPr>
              <w:t>(</w:t>
            </w:r>
            <w:r w:rsidR="001D3088" w:rsidRPr="001D3088">
              <w:rPr>
                <w:rFonts w:ascii="华文仿宋" w:eastAsia="华文仿宋" w:hAnsi="宋体" w:cs="宋体" w:hint="eastAsia"/>
                <w:b/>
                <w:sz w:val="36"/>
                <w:szCs w:val="36"/>
              </w:rPr>
              <w:t>压制</w:t>
            </w:r>
            <w:r w:rsidR="00F024BC">
              <w:rPr>
                <w:rFonts w:ascii="华文仿宋" w:eastAsia="华文仿宋" w:hAnsi="宋体" w:cs="宋体" w:hint="eastAsia"/>
                <w:b/>
                <w:sz w:val="36"/>
                <w:szCs w:val="36"/>
              </w:rPr>
              <w:t>型</w:t>
            </w:r>
            <w:r w:rsidR="001D3088" w:rsidRPr="001D3088">
              <w:rPr>
                <w:rFonts w:ascii="华文仿宋" w:eastAsia="华文仿宋" w:hAnsi="宋体" w:cs="宋体" w:hint="eastAsia"/>
                <w:b/>
                <w:sz w:val="36"/>
                <w:szCs w:val="36"/>
              </w:rPr>
              <w:t>)</w:t>
            </w:r>
          </w:p>
        </w:tc>
      </w:tr>
      <w:tr w:rsidR="00F161E3" w:rsidRPr="00F161E3" w:rsidTr="00BB2D24">
        <w:trPr>
          <w:trHeight w:val="408"/>
        </w:trPr>
        <w:tc>
          <w:tcPr>
            <w:tcW w:w="7513" w:type="dxa"/>
            <w:gridSpan w:val="2"/>
            <w:tcBorders>
              <w:top w:val="nil"/>
              <w:left w:val="nil"/>
              <w:bottom w:val="single" w:sz="4" w:space="0" w:color="auto"/>
              <w:right w:val="nil"/>
            </w:tcBorders>
            <w:shd w:val="clear" w:color="auto" w:fill="auto"/>
            <w:noWrap/>
            <w:vAlign w:val="bottom"/>
            <w:hideMark/>
          </w:tcPr>
          <w:p w:rsidR="00F161E3" w:rsidRPr="00F161E3" w:rsidRDefault="00F161E3" w:rsidP="00F161E3">
            <w:pPr>
              <w:adjustRightInd/>
              <w:snapToGrid/>
              <w:spacing w:after="0"/>
              <w:jc w:val="center"/>
              <w:rPr>
                <w:rFonts w:ascii="华文仿宋" w:eastAsia="华文仿宋" w:hAnsi="宋体" w:cs="宋体"/>
                <w:sz w:val="32"/>
                <w:szCs w:val="32"/>
              </w:rPr>
            </w:pPr>
            <w:r w:rsidRPr="00F161E3">
              <w:rPr>
                <w:rFonts w:ascii="华文仿宋" w:eastAsia="华文仿宋" w:hAnsi="宋体" w:cs="宋体" w:hint="eastAsia"/>
                <w:sz w:val="32"/>
                <w:szCs w:val="32"/>
              </w:rPr>
              <w:t>普硅水泥1立方米配比表</w:t>
            </w:r>
          </w:p>
        </w:tc>
      </w:tr>
      <w:tr w:rsidR="00F161E3" w:rsidRPr="00F161E3" w:rsidTr="00BB2D24">
        <w:trPr>
          <w:trHeight w:val="312"/>
        </w:trPr>
        <w:tc>
          <w:tcPr>
            <w:tcW w:w="2052" w:type="dxa"/>
            <w:tcBorders>
              <w:top w:val="nil"/>
              <w:left w:val="single" w:sz="4" w:space="0" w:color="auto"/>
              <w:bottom w:val="single" w:sz="4" w:space="0" w:color="auto"/>
              <w:right w:val="single" w:sz="4" w:space="0" w:color="auto"/>
            </w:tcBorders>
            <w:shd w:val="clear" w:color="auto" w:fill="auto"/>
            <w:noWrap/>
            <w:vAlign w:val="bottom"/>
            <w:hideMark/>
          </w:tcPr>
          <w:p w:rsidR="00F161E3" w:rsidRPr="00F161E3" w:rsidRDefault="00F161E3" w:rsidP="00F161E3">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原材料</w:t>
            </w:r>
          </w:p>
        </w:tc>
        <w:tc>
          <w:tcPr>
            <w:tcW w:w="5461" w:type="dxa"/>
            <w:tcBorders>
              <w:top w:val="nil"/>
              <w:left w:val="nil"/>
              <w:bottom w:val="single" w:sz="4" w:space="0" w:color="auto"/>
              <w:right w:val="single" w:sz="4" w:space="0" w:color="auto"/>
            </w:tcBorders>
            <w:shd w:val="clear" w:color="auto" w:fill="auto"/>
            <w:noWrap/>
            <w:vAlign w:val="bottom"/>
            <w:hideMark/>
          </w:tcPr>
          <w:p w:rsidR="00F161E3" w:rsidRPr="00F161E3" w:rsidRDefault="00F161E3" w:rsidP="00F161E3">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掺量（公斤）</w:t>
            </w:r>
          </w:p>
        </w:tc>
      </w:tr>
      <w:tr w:rsidR="00F161E3" w:rsidRPr="00F161E3" w:rsidTr="00BB2D24">
        <w:trPr>
          <w:trHeight w:val="312"/>
        </w:trPr>
        <w:tc>
          <w:tcPr>
            <w:tcW w:w="2052" w:type="dxa"/>
            <w:tcBorders>
              <w:top w:val="nil"/>
              <w:left w:val="single" w:sz="4" w:space="0" w:color="auto"/>
              <w:bottom w:val="single" w:sz="4" w:space="0" w:color="auto"/>
              <w:right w:val="single" w:sz="4" w:space="0" w:color="auto"/>
            </w:tcBorders>
            <w:shd w:val="clear" w:color="auto" w:fill="auto"/>
            <w:noWrap/>
            <w:vAlign w:val="bottom"/>
            <w:hideMark/>
          </w:tcPr>
          <w:p w:rsidR="00F161E3" w:rsidRPr="00F161E3" w:rsidRDefault="00F161E3" w:rsidP="00F161E3">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聚苯颗粒</w:t>
            </w:r>
          </w:p>
        </w:tc>
        <w:tc>
          <w:tcPr>
            <w:tcW w:w="5461" w:type="dxa"/>
            <w:tcBorders>
              <w:top w:val="nil"/>
              <w:left w:val="nil"/>
              <w:bottom w:val="single" w:sz="4" w:space="0" w:color="auto"/>
              <w:right w:val="single" w:sz="4" w:space="0" w:color="auto"/>
            </w:tcBorders>
            <w:shd w:val="clear" w:color="auto" w:fill="auto"/>
            <w:noWrap/>
            <w:vAlign w:val="bottom"/>
            <w:hideMark/>
          </w:tcPr>
          <w:p w:rsidR="00F161E3" w:rsidRPr="00F161E3" w:rsidRDefault="00F161E3" w:rsidP="00F161E3">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直径3-5mm新料，挤压前1.5立方</w:t>
            </w:r>
          </w:p>
        </w:tc>
      </w:tr>
      <w:tr w:rsidR="00F161E3" w:rsidRPr="00F161E3" w:rsidTr="00BB2D24">
        <w:trPr>
          <w:trHeight w:val="312"/>
        </w:trPr>
        <w:tc>
          <w:tcPr>
            <w:tcW w:w="2052" w:type="dxa"/>
            <w:tcBorders>
              <w:top w:val="nil"/>
              <w:left w:val="single" w:sz="4" w:space="0" w:color="auto"/>
              <w:bottom w:val="single" w:sz="4" w:space="0" w:color="auto"/>
              <w:right w:val="single" w:sz="4" w:space="0" w:color="auto"/>
            </w:tcBorders>
            <w:shd w:val="clear" w:color="auto" w:fill="auto"/>
            <w:noWrap/>
            <w:vAlign w:val="bottom"/>
            <w:hideMark/>
          </w:tcPr>
          <w:p w:rsidR="00F161E3" w:rsidRPr="00F161E3" w:rsidRDefault="00F161E3" w:rsidP="00F161E3">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普硅52.5</w:t>
            </w:r>
          </w:p>
        </w:tc>
        <w:tc>
          <w:tcPr>
            <w:tcW w:w="5461" w:type="dxa"/>
            <w:tcBorders>
              <w:top w:val="nil"/>
              <w:left w:val="nil"/>
              <w:bottom w:val="single" w:sz="4" w:space="0" w:color="auto"/>
              <w:right w:val="single" w:sz="4" w:space="0" w:color="auto"/>
            </w:tcBorders>
            <w:shd w:val="clear" w:color="auto" w:fill="auto"/>
            <w:noWrap/>
            <w:vAlign w:val="bottom"/>
            <w:hideMark/>
          </w:tcPr>
          <w:p w:rsidR="00F161E3" w:rsidRPr="00F161E3" w:rsidRDefault="00F161E3" w:rsidP="00F161E3">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150</w:t>
            </w:r>
          </w:p>
        </w:tc>
      </w:tr>
      <w:tr w:rsidR="00F161E3" w:rsidRPr="00F161E3" w:rsidTr="00BB2D24">
        <w:trPr>
          <w:trHeight w:val="312"/>
        </w:trPr>
        <w:tc>
          <w:tcPr>
            <w:tcW w:w="2052" w:type="dxa"/>
            <w:tcBorders>
              <w:top w:val="nil"/>
              <w:left w:val="single" w:sz="4" w:space="0" w:color="auto"/>
              <w:bottom w:val="single" w:sz="4" w:space="0" w:color="auto"/>
              <w:right w:val="single" w:sz="4" w:space="0" w:color="auto"/>
            </w:tcBorders>
            <w:shd w:val="clear" w:color="auto" w:fill="auto"/>
            <w:noWrap/>
            <w:vAlign w:val="bottom"/>
            <w:hideMark/>
          </w:tcPr>
          <w:p w:rsidR="00F161E3" w:rsidRPr="00F161E3" w:rsidRDefault="00F161E3" w:rsidP="00F161E3">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水</w:t>
            </w:r>
          </w:p>
        </w:tc>
        <w:tc>
          <w:tcPr>
            <w:tcW w:w="5461" w:type="dxa"/>
            <w:tcBorders>
              <w:top w:val="nil"/>
              <w:left w:val="nil"/>
              <w:bottom w:val="single" w:sz="4" w:space="0" w:color="auto"/>
              <w:right w:val="single" w:sz="4" w:space="0" w:color="auto"/>
            </w:tcBorders>
            <w:shd w:val="clear" w:color="auto" w:fill="auto"/>
            <w:noWrap/>
            <w:vAlign w:val="bottom"/>
            <w:hideMark/>
          </w:tcPr>
          <w:p w:rsidR="00F161E3" w:rsidRPr="00F161E3" w:rsidRDefault="00C91909" w:rsidP="00F161E3">
            <w:pPr>
              <w:adjustRightInd/>
              <w:snapToGrid/>
              <w:spacing w:after="0"/>
              <w:jc w:val="center"/>
              <w:rPr>
                <w:rFonts w:ascii="华文仿宋" w:eastAsia="华文仿宋" w:hAnsi="宋体" w:cs="宋体"/>
                <w:sz w:val="24"/>
                <w:szCs w:val="24"/>
              </w:rPr>
            </w:pPr>
            <w:r>
              <w:rPr>
                <w:rFonts w:ascii="华文仿宋" w:eastAsia="华文仿宋" w:hAnsi="宋体" w:cs="宋体" w:hint="eastAsia"/>
                <w:sz w:val="24"/>
                <w:szCs w:val="24"/>
              </w:rPr>
              <w:t>60（加温）</w:t>
            </w:r>
          </w:p>
        </w:tc>
      </w:tr>
      <w:tr w:rsidR="00F161E3" w:rsidRPr="00F161E3" w:rsidTr="00BB2D24">
        <w:trPr>
          <w:trHeight w:val="312"/>
        </w:trPr>
        <w:tc>
          <w:tcPr>
            <w:tcW w:w="2052" w:type="dxa"/>
            <w:tcBorders>
              <w:top w:val="nil"/>
              <w:left w:val="single" w:sz="4" w:space="0" w:color="auto"/>
              <w:bottom w:val="single" w:sz="4" w:space="0" w:color="auto"/>
              <w:right w:val="single" w:sz="4" w:space="0" w:color="auto"/>
            </w:tcBorders>
            <w:shd w:val="clear" w:color="auto" w:fill="auto"/>
            <w:noWrap/>
            <w:vAlign w:val="bottom"/>
            <w:hideMark/>
          </w:tcPr>
          <w:p w:rsidR="00F161E3" w:rsidRPr="00F161E3" w:rsidRDefault="00F161E3" w:rsidP="00F161E3">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减缩增强剂</w:t>
            </w:r>
          </w:p>
        </w:tc>
        <w:tc>
          <w:tcPr>
            <w:tcW w:w="5461" w:type="dxa"/>
            <w:tcBorders>
              <w:top w:val="nil"/>
              <w:left w:val="nil"/>
              <w:bottom w:val="single" w:sz="4" w:space="0" w:color="auto"/>
              <w:right w:val="single" w:sz="4" w:space="0" w:color="auto"/>
            </w:tcBorders>
            <w:shd w:val="clear" w:color="auto" w:fill="auto"/>
            <w:noWrap/>
            <w:vAlign w:val="bottom"/>
            <w:hideMark/>
          </w:tcPr>
          <w:p w:rsidR="00F161E3" w:rsidRPr="00F161E3" w:rsidRDefault="00F161E3" w:rsidP="00F161E3">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1</w:t>
            </w:r>
          </w:p>
        </w:tc>
      </w:tr>
      <w:tr w:rsidR="00F161E3" w:rsidRPr="00F161E3" w:rsidTr="00BB2D24">
        <w:trPr>
          <w:trHeight w:val="312"/>
        </w:trPr>
        <w:tc>
          <w:tcPr>
            <w:tcW w:w="2052" w:type="dxa"/>
            <w:tcBorders>
              <w:top w:val="nil"/>
              <w:left w:val="single" w:sz="4" w:space="0" w:color="auto"/>
              <w:bottom w:val="single" w:sz="4" w:space="0" w:color="auto"/>
              <w:right w:val="single" w:sz="4" w:space="0" w:color="auto"/>
            </w:tcBorders>
            <w:shd w:val="clear" w:color="auto" w:fill="auto"/>
            <w:noWrap/>
            <w:vAlign w:val="bottom"/>
            <w:hideMark/>
          </w:tcPr>
          <w:p w:rsidR="00F161E3" w:rsidRPr="00F161E3" w:rsidRDefault="00C91909" w:rsidP="00C91909">
            <w:pPr>
              <w:adjustRightInd/>
              <w:snapToGrid/>
              <w:spacing w:after="0"/>
              <w:jc w:val="center"/>
              <w:rPr>
                <w:rFonts w:ascii="华文仿宋" w:eastAsia="华文仿宋" w:hAnsi="宋体" w:cs="宋体"/>
                <w:sz w:val="24"/>
                <w:szCs w:val="24"/>
              </w:rPr>
            </w:pPr>
            <w:r>
              <w:rPr>
                <w:rFonts w:ascii="华文仿宋" w:eastAsia="华文仿宋" w:hAnsi="宋体" w:cs="宋体" w:hint="eastAsia"/>
                <w:sz w:val="24"/>
                <w:szCs w:val="24"/>
              </w:rPr>
              <w:t>L8242丁苯</w:t>
            </w:r>
          </w:p>
        </w:tc>
        <w:tc>
          <w:tcPr>
            <w:tcW w:w="5461" w:type="dxa"/>
            <w:tcBorders>
              <w:top w:val="nil"/>
              <w:left w:val="nil"/>
              <w:bottom w:val="single" w:sz="4" w:space="0" w:color="auto"/>
              <w:right w:val="single" w:sz="4" w:space="0" w:color="auto"/>
            </w:tcBorders>
            <w:shd w:val="clear" w:color="auto" w:fill="auto"/>
            <w:noWrap/>
            <w:vAlign w:val="bottom"/>
            <w:hideMark/>
          </w:tcPr>
          <w:p w:rsidR="00F161E3" w:rsidRPr="00F161E3" w:rsidRDefault="00C91909" w:rsidP="00F161E3">
            <w:pPr>
              <w:adjustRightInd/>
              <w:snapToGrid/>
              <w:spacing w:after="0"/>
              <w:jc w:val="center"/>
              <w:rPr>
                <w:rFonts w:ascii="华文仿宋" w:eastAsia="华文仿宋" w:hAnsi="宋体" w:cs="宋体"/>
                <w:sz w:val="24"/>
                <w:szCs w:val="24"/>
              </w:rPr>
            </w:pPr>
            <w:r>
              <w:rPr>
                <w:rFonts w:ascii="华文仿宋" w:eastAsia="华文仿宋" w:hAnsi="宋体" w:cs="宋体" w:hint="eastAsia"/>
                <w:sz w:val="24"/>
                <w:szCs w:val="24"/>
              </w:rPr>
              <w:t>11</w:t>
            </w:r>
          </w:p>
        </w:tc>
      </w:tr>
      <w:tr w:rsidR="00F161E3" w:rsidRPr="00F161E3" w:rsidTr="00BB2D24">
        <w:trPr>
          <w:trHeight w:val="312"/>
        </w:trPr>
        <w:tc>
          <w:tcPr>
            <w:tcW w:w="2052" w:type="dxa"/>
            <w:tcBorders>
              <w:top w:val="nil"/>
              <w:left w:val="single" w:sz="4" w:space="0" w:color="auto"/>
              <w:bottom w:val="nil"/>
              <w:right w:val="single" w:sz="4" w:space="0" w:color="auto"/>
            </w:tcBorders>
            <w:shd w:val="clear" w:color="auto" w:fill="auto"/>
            <w:noWrap/>
            <w:vAlign w:val="bottom"/>
            <w:hideMark/>
          </w:tcPr>
          <w:p w:rsidR="00F161E3" w:rsidRPr="00F161E3" w:rsidRDefault="00F161E3" w:rsidP="00F161E3">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早强剂</w:t>
            </w:r>
          </w:p>
        </w:tc>
        <w:tc>
          <w:tcPr>
            <w:tcW w:w="5461" w:type="dxa"/>
            <w:tcBorders>
              <w:top w:val="nil"/>
              <w:left w:val="nil"/>
              <w:bottom w:val="nil"/>
              <w:right w:val="single" w:sz="4" w:space="0" w:color="auto"/>
            </w:tcBorders>
            <w:shd w:val="clear" w:color="auto" w:fill="auto"/>
            <w:noWrap/>
            <w:vAlign w:val="bottom"/>
            <w:hideMark/>
          </w:tcPr>
          <w:p w:rsidR="00F161E3" w:rsidRPr="00F161E3" w:rsidRDefault="00F161E3" w:rsidP="00F161E3">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3</w:t>
            </w:r>
          </w:p>
        </w:tc>
      </w:tr>
      <w:tr w:rsidR="00F161E3" w:rsidRPr="00F161E3" w:rsidTr="00BB2D24">
        <w:trPr>
          <w:trHeight w:val="312"/>
        </w:trPr>
        <w:tc>
          <w:tcPr>
            <w:tcW w:w="20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161E3" w:rsidRPr="00F161E3" w:rsidRDefault="00F161E3" w:rsidP="00F161E3">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备注</w:t>
            </w:r>
          </w:p>
        </w:tc>
        <w:tc>
          <w:tcPr>
            <w:tcW w:w="5461" w:type="dxa"/>
            <w:tcBorders>
              <w:top w:val="single" w:sz="4" w:space="0" w:color="auto"/>
              <w:left w:val="nil"/>
              <w:bottom w:val="single" w:sz="4" w:space="0" w:color="auto"/>
              <w:right w:val="single" w:sz="4" w:space="0" w:color="auto"/>
            </w:tcBorders>
            <w:shd w:val="clear" w:color="auto" w:fill="auto"/>
            <w:vAlign w:val="bottom"/>
            <w:hideMark/>
          </w:tcPr>
          <w:p w:rsidR="00F161E3" w:rsidRPr="00F161E3" w:rsidRDefault="00F161E3" w:rsidP="00F161E3">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机器转速达到50转以内</w:t>
            </w:r>
          </w:p>
        </w:tc>
      </w:tr>
      <w:tr w:rsidR="00F161E3" w:rsidRPr="00F161E3" w:rsidTr="00BB2D24">
        <w:trPr>
          <w:trHeight w:val="312"/>
        </w:trPr>
        <w:tc>
          <w:tcPr>
            <w:tcW w:w="2052" w:type="dxa"/>
            <w:tcBorders>
              <w:top w:val="nil"/>
              <w:left w:val="nil"/>
              <w:bottom w:val="nil"/>
              <w:right w:val="nil"/>
            </w:tcBorders>
            <w:shd w:val="clear" w:color="auto" w:fill="auto"/>
            <w:noWrap/>
            <w:vAlign w:val="bottom"/>
            <w:hideMark/>
          </w:tcPr>
          <w:p w:rsidR="00F161E3" w:rsidRPr="00F161E3" w:rsidRDefault="00F161E3" w:rsidP="00F161E3">
            <w:pPr>
              <w:adjustRightInd/>
              <w:snapToGrid/>
              <w:spacing w:after="0"/>
              <w:rPr>
                <w:rFonts w:ascii="宋体" w:eastAsia="宋体" w:hAnsi="宋体" w:cs="宋体"/>
                <w:sz w:val="24"/>
                <w:szCs w:val="24"/>
              </w:rPr>
            </w:pPr>
          </w:p>
        </w:tc>
        <w:tc>
          <w:tcPr>
            <w:tcW w:w="5461" w:type="dxa"/>
            <w:tcBorders>
              <w:top w:val="nil"/>
              <w:left w:val="nil"/>
              <w:bottom w:val="nil"/>
              <w:right w:val="nil"/>
            </w:tcBorders>
            <w:shd w:val="clear" w:color="auto" w:fill="auto"/>
            <w:noWrap/>
            <w:vAlign w:val="bottom"/>
            <w:hideMark/>
          </w:tcPr>
          <w:p w:rsidR="00F161E3" w:rsidRPr="00F161E3" w:rsidRDefault="00F161E3" w:rsidP="00F161E3">
            <w:pPr>
              <w:adjustRightInd/>
              <w:snapToGrid/>
              <w:spacing w:after="0"/>
              <w:rPr>
                <w:rFonts w:ascii="宋体" w:eastAsia="宋体" w:hAnsi="宋体" w:cs="宋体"/>
                <w:sz w:val="24"/>
                <w:szCs w:val="24"/>
              </w:rPr>
            </w:pPr>
          </w:p>
        </w:tc>
      </w:tr>
      <w:tr w:rsidR="00F161E3" w:rsidRPr="00F161E3" w:rsidTr="00BB2D24">
        <w:trPr>
          <w:trHeight w:val="312"/>
        </w:trPr>
        <w:tc>
          <w:tcPr>
            <w:tcW w:w="2052" w:type="dxa"/>
            <w:tcBorders>
              <w:top w:val="nil"/>
              <w:left w:val="nil"/>
              <w:bottom w:val="nil"/>
              <w:right w:val="nil"/>
            </w:tcBorders>
            <w:shd w:val="clear" w:color="auto" w:fill="auto"/>
            <w:noWrap/>
            <w:vAlign w:val="bottom"/>
            <w:hideMark/>
          </w:tcPr>
          <w:p w:rsidR="00F161E3" w:rsidRPr="00F161E3" w:rsidRDefault="00F161E3" w:rsidP="00F161E3">
            <w:pPr>
              <w:adjustRightInd/>
              <w:snapToGrid/>
              <w:spacing w:after="0"/>
              <w:rPr>
                <w:rFonts w:ascii="宋体" w:eastAsia="宋体" w:hAnsi="宋体" w:cs="宋体"/>
                <w:sz w:val="24"/>
                <w:szCs w:val="24"/>
              </w:rPr>
            </w:pPr>
          </w:p>
        </w:tc>
        <w:tc>
          <w:tcPr>
            <w:tcW w:w="5461" w:type="dxa"/>
            <w:tcBorders>
              <w:top w:val="nil"/>
              <w:left w:val="nil"/>
              <w:bottom w:val="nil"/>
              <w:right w:val="nil"/>
            </w:tcBorders>
            <w:shd w:val="clear" w:color="auto" w:fill="auto"/>
            <w:noWrap/>
            <w:vAlign w:val="bottom"/>
            <w:hideMark/>
          </w:tcPr>
          <w:p w:rsidR="00F161E3" w:rsidRPr="00F161E3" w:rsidRDefault="00F161E3" w:rsidP="00F161E3">
            <w:pPr>
              <w:adjustRightInd/>
              <w:snapToGrid/>
              <w:spacing w:after="0"/>
              <w:rPr>
                <w:rFonts w:ascii="宋体" w:eastAsia="宋体" w:hAnsi="宋体" w:cs="宋体"/>
                <w:sz w:val="24"/>
                <w:szCs w:val="24"/>
              </w:rPr>
            </w:pPr>
          </w:p>
        </w:tc>
      </w:tr>
      <w:tr w:rsidR="00F161E3" w:rsidRPr="00F161E3" w:rsidTr="00BB2D24">
        <w:trPr>
          <w:trHeight w:val="312"/>
        </w:trPr>
        <w:tc>
          <w:tcPr>
            <w:tcW w:w="2052" w:type="dxa"/>
            <w:tcBorders>
              <w:top w:val="nil"/>
              <w:left w:val="nil"/>
              <w:bottom w:val="nil"/>
              <w:right w:val="nil"/>
            </w:tcBorders>
            <w:shd w:val="clear" w:color="auto" w:fill="auto"/>
            <w:noWrap/>
            <w:vAlign w:val="bottom"/>
            <w:hideMark/>
          </w:tcPr>
          <w:p w:rsidR="00F161E3" w:rsidRPr="00F161E3" w:rsidRDefault="00F161E3" w:rsidP="00F161E3">
            <w:pPr>
              <w:adjustRightInd/>
              <w:snapToGrid/>
              <w:spacing w:after="0"/>
              <w:rPr>
                <w:rFonts w:ascii="宋体" w:eastAsia="宋体" w:hAnsi="宋体" w:cs="宋体"/>
                <w:sz w:val="24"/>
                <w:szCs w:val="24"/>
              </w:rPr>
            </w:pPr>
            <w:r w:rsidRPr="00F161E3">
              <w:rPr>
                <w:rFonts w:ascii="宋体" w:eastAsia="宋体" w:hAnsi="宋体" w:cs="宋体" w:hint="eastAsia"/>
                <w:sz w:val="24"/>
                <w:szCs w:val="24"/>
              </w:rPr>
              <w:t>搅拌工艺</w:t>
            </w:r>
          </w:p>
        </w:tc>
        <w:tc>
          <w:tcPr>
            <w:tcW w:w="5461" w:type="dxa"/>
            <w:tcBorders>
              <w:top w:val="nil"/>
              <w:left w:val="nil"/>
              <w:bottom w:val="nil"/>
              <w:right w:val="nil"/>
            </w:tcBorders>
            <w:shd w:val="clear" w:color="auto" w:fill="auto"/>
            <w:noWrap/>
            <w:vAlign w:val="bottom"/>
            <w:hideMark/>
          </w:tcPr>
          <w:p w:rsidR="00F161E3" w:rsidRPr="00F161E3" w:rsidRDefault="00F161E3" w:rsidP="00F161E3">
            <w:pPr>
              <w:adjustRightInd/>
              <w:snapToGrid/>
              <w:spacing w:after="0"/>
              <w:rPr>
                <w:rFonts w:ascii="宋体" w:eastAsia="宋体" w:hAnsi="宋体" w:cs="宋体"/>
                <w:sz w:val="24"/>
                <w:szCs w:val="24"/>
              </w:rPr>
            </w:pPr>
          </w:p>
        </w:tc>
      </w:tr>
      <w:tr w:rsidR="00F161E3" w:rsidRPr="00F161E3" w:rsidTr="00BB2D24">
        <w:trPr>
          <w:trHeight w:val="312"/>
        </w:trPr>
        <w:tc>
          <w:tcPr>
            <w:tcW w:w="7513" w:type="dxa"/>
            <w:gridSpan w:val="2"/>
            <w:tcBorders>
              <w:top w:val="nil"/>
              <w:left w:val="nil"/>
              <w:bottom w:val="nil"/>
              <w:right w:val="nil"/>
            </w:tcBorders>
            <w:shd w:val="clear" w:color="auto" w:fill="auto"/>
            <w:noWrap/>
            <w:vAlign w:val="bottom"/>
            <w:hideMark/>
          </w:tcPr>
          <w:p w:rsidR="00C91909" w:rsidRDefault="00C91909" w:rsidP="00C91909">
            <w:pPr>
              <w:pStyle w:val="a3"/>
              <w:numPr>
                <w:ilvl w:val="0"/>
                <w:numId w:val="1"/>
              </w:numPr>
              <w:adjustRightInd/>
              <w:snapToGrid/>
              <w:spacing w:after="0"/>
              <w:ind w:firstLineChars="0"/>
              <w:rPr>
                <w:rFonts w:ascii="宋体" w:eastAsia="宋体" w:hAnsi="宋体" w:cs="宋体"/>
                <w:sz w:val="24"/>
                <w:szCs w:val="24"/>
              </w:rPr>
            </w:pPr>
            <w:r>
              <w:rPr>
                <w:rFonts w:ascii="宋体" w:eastAsia="宋体" w:hAnsi="宋体" w:cs="宋体" w:hint="eastAsia"/>
                <w:sz w:val="24"/>
                <w:szCs w:val="24"/>
              </w:rPr>
              <w:t>水加热与丁苯L8242混合均匀；</w:t>
            </w:r>
          </w:p>
          <w:p w:rsidR="00C91909" w:rsidRPr="00C91909" w:rsidRDefault="00F161E3" w:rsidP="00C91909">
            <w:pPr>
              <w:pStyle w:val="a3"/>
              <w:numPr>
                <w:ilvl w:val="0"/>
                <w:numId w:val="1"/>
              </w:numPr>
              <w:adjustRightInd/>
              <w:snapToGrid/>
              <w:spacing w:after="0"/>
              <w:ind w:firstLineChars="0"/>
              <w:rPr>
                <w:rFonts w:ascii="宋体" w:eastAsia="宋体" w:hAnsi="宋体" w:cs="宋体"/>
                <w:sz w:val="24"/>
                <w:szCs w:val="24"/>
              </w:rPr>
            </w:pPr>
            <w:r w:rsidRPr="00C91909">
              <w:rPr>
                <w:rFonts w:ascii="宋体" w:eastAsia="宋体" w:hAnsi="宋体" w:cs="宋体" w:hint="eastAsia"/>
                <w:sz w:val="24"/>
                <w:szCs w:val="24"/>
              </w:rPr>
              <w:t>加入所有</w:t>
            </w:r>
            <w:r w:rsidR="00C91909">
              <w:rPr>
                <w:rFonts w:ascii="宋体" w:eastAsia="宋体" w:hAnsi="宋体" w:cs="宋体" w:hint="eastAsia"/>
                <w:sz w:val="24"/>
                <w:szCs w:val="24"/>
              </w:rPr>
              <w:t>材</w:t>
            </w:r>
            <w:r w:rsidRPr="00C91909">
              <w:rPr>
                <w:rFonts w:ascii="宋体" w:eastAsia="宋体" w:hAnsi="宋体" w:cs="宋体" w:hint="eastAsia"/>
                <w:sz w:val="24"/>
                <w:szCs w:val="24"/>
              </w:rPr>
              <w:t>料与水泥高速搅拌</w:t>
            </w:r>
            <w:r w:rsidR="00C91909">
              <w:rPr>
                <w:rFonts w:ascii="宋体" w:eastAsia="宋体" w:hAnsi="宋体" w:cs="宋体" w:hint="eastAsia"/>
                <w:sz w:val="24"/>
                <w:szCs w:val="24"/>
              </w:rPr>
              <w:t>；</w:t>
            </w:r>
          </w:p>
        </w:tc>
      </w:tr>
      <w:tr w:rsidR="00F161E3" w:rsidRPr="00F161E3" w:rsidTr="00BB2D24">
        <w:trPr>
          <w:trHeight w:val="312"/>
        </w:trPr>
        <w:tc>
          <w:tcPr>
            <w:tcW w:w="7513" w:type="dxa"/>
            <w:gridSpan w:val="2"/>
            <w:tcBorders>
              <w:top w:val="nil"/>
              <w:left w:val="nil"/>
              <w:bottom w:val="nil"/>
              <w:right w:val="nil"/>
            </w:tcBorders>
            <w:shd w:val="clear" w:color="auto" w:fill="auto"/>
            <w:noWrap/>
            <w:vAlign w:val="bottom"/>
            <w:hideMark/>
          </w:tcPr>
          <w:p w:rsidR="00F161E3" w:rsidRPr="00F161E3" w:rsidRDefault="00F161E3" w:rsidP="00C91909">
            <w:pPr>
              <w:adjustRightInd/>
              <w:snapToGrid/>
              <w:spacing w:after="0"/>
              <w:rPr>
                <w:rFonts w:ascii="宋体" w:eastAsia="宋体" w:hAnsi="宋体" w:cs="宋体"/>
                <w:sz w:val="24"/>
                <w:szCs w:val="24"/>
              </w:rPr>
            </w:pPr>
            <w:bookmarkStart w:id="0" w:name="RANGE!A17"/>
            <w:r w:rsidRPr="00F161E3">
              <w:rPr>
                <w:rFonts w:ascii="宋体" w:eastAsia="宋体" w:hAnsi="宋体" w:cs="宋体" w:hint="eastAsia"/>
                <w:sz w:val="24"/>
                <w:szCs w:val="24"/>
              </w:rPr>
              <w:t>（</w:t>
            </w:r>
            <w:r w:rsidR="00C91909">
              <w:rPr>
                <w:rFonts w:ascii="宋体" w:eastAsia="宋体" w:hAnsi="宋体" w:cs="宋体" w:hint="eastAsia"/>
                <w:sz w:val="24"/>
                <w:szCs w:val="24"/>
              </w:rPr>
              <w:t>3</w:t>
            </w:r>
            <w:r w:rsidRPr="00F161E3">
              <w:rPr>
                <w:rFonts w:ascii="宋体" w:eastAsia="宋体" w:hAnsi="宋体" w:cs="宋体" w:hint="eastAsia"/>
                <w:sz w:val="24"/>
                <w:szCs w:val="24"/>
              </w:rPr>
              <w:t>）加入聚苯颗粒搅拌10-20秒钟后（泡沫颗粒均匀裹浆）</w:t>
            </w:r>
            <w:bookmarkEnd w:id="0"/>
            <w:r w:rsidR="00C91909">
              <w:rPr>
                <w:rFonts w:ascii="宋体" w:eastAsia="宋体" w:hAnsi="宋体" w:cs="宋体" w:hint="eastAsia"/>
                <w:sz w:val="24"/>
                <w:szCs w:val="24"/>
              </w:rPr>
              <w:t>；</w:t>
            </w:r>
          </w:p>
        </w:tc>
      </w:tr>
      <w:tr w:rsidR="00F161E3" w:rsidRPr="00F161E3" w:rsidTr="00BB2D24">
        <w:trPr>
          <w:trHeight w:val="312"/>
        </w:trPr>
        <w:tc>
          <w:tcPr>
            <w:tcW w:w="7513" w:type="dxa"/>
            <w:gridSpan w:val="2"/>
            <w:tcBorders>
              <w:top w:val="nil"/>
              <w:left w:val="nil"/>
              <w:bottom w:val="nil"/>
              <w:right w:val="nil"/>
            </w:tcBorders>
            <w:shd w:val="clear" w:color="auto" w:fill="auto"/>
            <w:noWrap/>
            <w:vAlign w:val="bottom"/>
            <w:hideMark/>
          </w:tcPr>
          <w:p w:rsidR="00F161E3" w:rsidRPr="00F161E3" w:rsidRDefault="00F161E3" w:rsidP="00C91909">
            <w:pPr>
              <w:adjustRightInd/>
              <w:snapToGrid/>
              <w:spacing w:after="0"/>
              <w:rPr>
                <w:rFonts w:ascii="宋体" w:eastAsia="宋体" w:hAnsi="宋体" w:cs="宋体"/>
                <w:sz w:val="24"/>
                <w:szCs w:val="24"/>
              </w:rPr>
            </w:pPr>
            <w:r w:rsidRPr="00F161E3">
              <w:rPr>
                <w:rFonts w:ascii="宋体" w:eastAsia="宋体" w:hAnsi="宋体" w:cs="宋体" w:hint="eastAsia"/>
                <w:sz w:val="24"/>
                <w:szCs w:val="24"/>
              </w:rPr>
              <w:t>（</w:t>
            </w:r>
            <w:r w:rsidR="00C91909">
              <w:rPr>
                <w:rFonts w:ascii="宋体" w:eastAsia="宋体" w:hAnsi="宋体" w:cs="宋体" w:hint="eastAsia"/>
                <w:sz w:val="24"/>
                <w:szCs w:val="24"/>
              </w:rPr>
              <w:t>4</w:t>
            </w:r>
            <w:r w:rsidRPr="00F161E3">
              <w:rPr>
                <w:rFonts w:ascii="宋体" w:eastAsia="宋体" w:hAnsi="宋体" w:cs="宋体" w:hint="eastAsia"/>
                <w:sz w:val="24"/>
                <w:szCs w:val="24"/>
              </w:rPr>
              <w:t>）将料浆倒入模子中用千斤顶压下去30%-50%。</w:t>
            </w:r>
          </w:p>
        </w:tc>
      </w:tr>
      <w:tr w:rsidR="00F161E3" w:rsidRPr="00F161E3" w:rsidTr="00BB2D24">
        <w:trPr>
          <w:trHeight w:val="312"/>
        </w:trPr>
        <w:tc>
          <w:tcPr>
            <w:tcW w:w="2052" w:type="dxa"/>
            <w:tcBorders>
              <w:top w:val="nil"/>
              <w:left w:val="nil"/>
              <w:bottom w:val="nil"/>
              <w:right w:val="nil"/>
            </w:tcBorders>
            <w:shd w:val="clear" w:color="auto" w:fill="auto"/>
            <w:noWrap/>
            <w:vAlign w:val="bottom"/>
            <w:hideMark/>
          </w:tcPr>
          <w:p w:rsidR="00F161E3" w:rsidRPr="00F161E3" w:rsidRDefault="00F161E3" w:rsidP="00F161E3">
            <w:pPr>
              <w:adjustRightInd/>
              <w:snapToGrid/>
              <w:spacing w:after="0"/>
              <w:rPr>
                <w:rFonts w:ascii="宋体" w:eastAsia="宋体" w:hAnsi="宋体" w:cs="宋体"/>
                <w:sz w:val="24"/>
                <w:szCs w:val="24"/>
              </w:rPr>
            </w:pPr>
          </w:p>
        </w:tc>
        <w:tc>
          <w:tcPr>
            <w:tcW w:w="5461" w:type="dxa"/>
            <w:tcBorders>
              <w:top w:val="nil"/>
              <w:left w:val="nil"/>
              <w:bottom w:val="nil"/>
              <w:right w:val="nil"/>
            </w:tcBorders>
            <w:shd w:val="clear" w:color="auto" w:fill="auto"/>
            <w:noWrap/>
            <w:vAlign w:val="bottom"/>
            <w:hideMark/>
          </w:tcPr>
          <w:p w:rsidR="00F161E3" w:rsidRPr="00F161E3" w:rsidRDefault="00F161E3" w:rsidP="00F161E3">
            <w:pPr>
              <w:adjustRightInd/>
              <w:snapToGrid/>
              <w:spacing w:after="0"/>
              <w:rPr>
                <w:rFonts w:ascii="宋体" w:eastAsia="宋体" w:hAnsi="宋体" w:cs="宋体"/>
                <w:sz w:val="24"/>
                <w:szCs w:val="24"/>
              </w:rPr>
            </w:pPr>
          </w:p>
        </w:tc>
      </w:tr>
      <w:tr w:rsidR="00F161E3" w:rsidRPr="00F161E3" w:rsidTr="00BB2D24">
        <w:trPr>
          <w:trHeight w:val="312"/>
        </w:trPr>
        <w:tc>
          <w:tcPr>
            <w:tcW w:w="2052" w:type="dxa"/>
            <w:tcBorders>
              <w:top w:val="nil"/>
              <w:left w:val="nil"/>
              <w:bottom w:val="nil"/>
              <w:right w:val="nil"/>
            </w:tcBorders>
            <w:shd w:val="clear" w:color="auto" w:fill="auto"/>
            <w:noWrap/>
            <w:vAlign w:val="bottom"/>
            <w:hideMark/>
          </w:tcPr>
          <w:p w:rsidR="00F161E3" w:rsidRPr="00F161E3" w:rsidRDefault="00F161E3" w:rsidP="00F161E3">
            <w:pPr>
              <w:adjustRightInd/>
              <w:snapToGrid/>
              <w:spacing w:after="0"/>
              <w:rPr>
                <w:rFonts w:ascii="宋体" w:eastAsia="宋体" w:hAnsi="宋体" w:cs="宋体"/>
                <w:sz w:val="24"/>
                <w:szCs w:val="24"/>
              </w:rPr>
            </w:pPr>
          </w:p>
        </w:tc>
        <w:tc>
          <w:tcPr>
            <w:tcW w:w="5461" w:type="dxa"/>
            <w:tcBorders>
              <w:top w:val="nil"/>
              <w:left w:val="nil"/>
              <w:bottom w:val="nil"/>
              <w:right w:val="nil"/>
            </w:tcBorders>
            <w:shd w:val="clear" w:color="auto" w:fill="auto"/>
            <w:noWrap/>
            <w:vAlign w:val="bottom"/>
            <w:hideMark/>
          </w:tcPr>
          <w:p w:rsidR="00F161E3" w:rsidRPr="00F161E3" w:rsidRDefault="00F161E3" w:rsidP="00F161E3">
            <w:pPr>
              <w:adjustRightInd/>
              <w:snapToGrid/>
              <w:spacing w:after="0"/>
              <w:rPr>
                <w:rFonts w:ascii="宋体" w:eastAsia="宋体" w:hAnsi="宋体" w:cs="宋体"/>
                <w:sz w:val="24"/>
                <w:szCs w:val="24"/>
              </w:rPr>
            </w:pPr>
          </w:p>
        </w:tc>
      </w:tr>
      <w:tr w:rsidR="00F161E3" w:rsidRPr="00F161E3" w:rsidTr="00BB2D24">
        <w:trPr>
          <w:trHeight w:val="312"/>
        </w:trPr>
        <w:tc>
          <w:tcPr>
            <w:tcW w:w="2052" w:type="dxa"/>
            <w:tcBorders>
              <w:top w:val="nil"/>
              <w:left w:val="nil"/>
              <w:bottom w:val="nil"/>
              <w:right w:val="nil"/>
            </w:tcBorders>
            <w:shd w:val="clear" w:color="auto" w:fill="auto"/>
            <w:noWrap/>
            <w:vAlign w:val="bottom"/>
            <w:hideMark/>
          </w:tcPr>
          <w:p w:rsidR="00F161E3" w:rsidRPr="00F161E3" w:rsidRDefault="00F161E3" w:rsidP="00F161E3">
            <w:pPr>
              <w:adjustRightInd/>
              <w:snapToGrid/>
              <w:spacing w:after="0"/>
              <w:rPr>
                <w:rFonts w:ascii="宋体" w:eastAsia="宋体" w:hAnsi="宋体" w:cs="宋体"/>
                <w:sz w:val="24"/>
                <w:szCs w:val="24"/>
              </w:rPr>
            </w:pPr>
          </w:p>
        </w:tc>
        <w:tc>
          <w:tcPr>
            <w:tcW w:w="5461" w:type="dxa"/>
            <w:tcBorders>
              <w:top w:val="nil"/>
              <w:left w:val="nil"/>
              <w:bottom w:val="nil"/>
              <w:right w:val="nil"/>
            </w:tcBorders>
            <w:shd w:val="clear" w:color="auto" w:fill="auto"/>
            <w:noWrap/>
            <w:vAlign w:val="bottom"/>
            <w:hideMark/>
          </w:tcPr>
          <w:p w:rsidR="00F161E3" w:rsidRPr="00F161E3" w:rsidRDefault="00F161E3" w:rsidP="00F161E3">
            <w:pPr>
              <w:adjustRightInd/>
              <w:snapToGrid/>
              <w:spacing w:after="0"/>
              <w:rPr>
                <w:rFonts w:ascii="宋体" w:eastAsia="宋体" w:hAnsi="宋体" w:cs="宋体"/>
                <w:sz w:val="24"/>
                <w:szCs w:val="24"/>
              </w:rPr>
            </w:pPr>
          </w:p>
        </w:tc>
      </w:tr>
      <w:tr w:rsidR="00F161E3" w:rsidRPr="00F161E3" w:rsidTr="00BB2D24">
        <w:trPr>
          <w:trHeight w:val="312"/>
        </w:trPr>
        <w:tc>
          <w:tcPr>
            <w:tcW w:w="2052" w:type="dxa"/>
            <w:tcBorders>
              <w:top w:val="nil"/>
              <w:left w:val="nil"/>
              <w:bottom w:val="nil"/>
              <w:right w:val="nil"/>
            </w:tcBorders>
            <w:shd w:val="clear" w:color="auto" w:fill="auto"/>
            <w:noWrap/>
            <w:vAlign w:val="bottom"/>
            <w:hideMark/>
          </w:tcPr>
          <w:p w:rsidR="00F161E3" w:rsidRPr="00F161E3" w:rsidRDefault="00F161E3" w:rsidP="00F161E3">
            <w:pPr>
              <w:adjustRightInd/>
              <w:snapToGrid/>
              <w:spacing w:after="0"/>
              <w:rPr>
                <w:rFonts w:ascii="宋体" w:eastAsia="宋体" w:hAnsi="宋体" w:cs="宋体"/>
                <w:sz w:val="24"/>
                <w:szCs w:val="24"/>
              </w:rPr>
            </w:pPr>
          </w:p>
        </w:tc>
        <w:tc>
          <w:tcPr>
            <w:tcW w:w="5461" w:type="dxa"/>
            <w:tcBorders>
              <w:top w:val="nil"/>
              <w:left w:val="nil"/>
              <w:bottom w:val="nil"/>
              <w:right w:val="nil"/>
            </w:tcBorders>
            <w:shd w:val="clear" w:color="auto" w:fill="auto"/>
            <w:noWrap/>
            <w:vAlign w:val="bottom"/>
            <w:hideMark/>
          </w:tcPr>
          <w:p w:rsidR="00F161E3" w:rsidRPr="00F161E3" w:rsidRDefault="00F161E3" w:rsidP="00F161E3">
            <w:pPr>
              <w:adjustRightInd/>
              <w:snapToGrid/>
              <w:spacing w:after="0"/>
              <w:rPr>
                <w:rFonts w:ascii="宋体" w:eastAsia="宋体" w:hAnsi="宋体" w:cs="宋体"/>
                <w:sz w:val="24"/>
                <w:szCs w:val="24"/>
              </w:rPr>
            </w:pPr>
          </w:p>
        </w:tc>
      </w:tr>
    </w:tbl>
    <w:p w:rsidR="00F161E3" w:rsidRDefault="00F161E3" w:rsidP="00D31D50">
      <w:pPr>
        <w:spacing w:line="220" w:lineRule="atLeast"/>
      </w:pPr>
    </w:p>
    <w:p w:rsidR="001D3088" w:rsidRDefault="001D3088" w:rsidP="00D31D50">
      <w:pPr>
        <w:spacing w:line="220" w:lineRule="atLeast"/>
      </w:pPr>
    </w:p>
    <w:tbl>
      <w:tblPr>
        <w:tblW w:w="7513" w:type="dxa"/>
        <w:tblInd w:w="392" w:type="dxa"/>
        <w:tblLook w:val="04A0"/>
      </w:tblPr>
      <w:tblGrid>
        <w:gridCol w:w="2052"/>
        <w:gridCol w:w="5461"/>
      </w:tblGrid>
      <w:tr w:rsidR="001D3088" w:rsidRPr="00F161E3" w:rsidTr="00BB2D24">
        <w:trPr>
          <w:trHeight w:val="444"/>
        </w:trPr>
        <w:tc>
          <w:tcPr>
            <w:tcW w:w="7513" w:type="dxa"/>
            <w:gridSpan w:val="2"/>
            <w:tcBorders>
              <w:top w:val="nil"/>
              <w:left w:val="nil"/>
              <w:bottom w:val="nil"/>
              <w:right w:val="nil"/>
            </w:tcBorders>
            <w:shd w:val="clear" w:color="auto" w:fill="auto"/>
            <w:noWrap/>
            <w:vAlign w:val="bottom"/>
            <w:hideMark/>
          </w:tcPr>
          <w:p w:rsidR="001D3088" w:rsidRPr="00F161E3" w:rsidRDefault="001D3088" w:rsidP="00006E0D">
            <w:pPr>
              <w:adjustRightInd/>
              <w:snapToGrid/>
              <w:spacing w:after="0"/>
              <w:jc w:val="center"/>
              <w:rPr>
                <w:rFonts w:ascii="华文仿宋" w:eastAsia="华文仿宋" w:hAnsi="宋体" w:cs="宋体"/>
                <w:b/>
                <w:sz w:val="36"/>
                <w:szCs w:val="36"/>
              </w:rPr>
            </w:pPr>
            <w:r w:rsidRPr="00F161E3">
              <w:rPr>
                <w:rFonts w:ascii="华文仿宋" w:eastAsia="华文仿宋" w:hAnsi="宋体" w:cs="宋体" w:hint="eastAsia"/>
                <w:b/>
                <w:sz w:val="36"/>
                <w:szCs w:val="36"/>
              </w:rPr>
              <w:t>水泥基聚苯颗粒匀质板</w:t>
            </w:r>
            <w:r>
              <w:rPr>
                <w:rFonts w:ascii="华文仿宋" w:eastAsia="华文仿宋" w:hAnsi="宋体" w:cs="宋体" w:hint="eastAsia"/>
                <w:b/>
                <w:sz w:val="36"/>
                <w:szCs w:val="36"/>
              </w:rPr>
              <w:t>(膨胀型)</w:t>
            </w:r>
          </w:p>
        </w:tc>
      </w:tr>
      <w:tr w:rsidR="001D3088" w:rsidRPr="00F161E3" w:rsidTr="00BB2D24">
        <w:trPr>
          <w:trHeight w:val="408"/>
        </w:trPr>
        <w:tc>
          <w:tcPr>
            <w:tcW w:w="7513" w:type="dxa"/>
            <w:gridSpan w:val="2"/>
            <w:tcBorders>
              <w:top w:val="nil"/>
              <w:left w:val="nil"/>
              <w:bottom w:val="single" w:sz="4" w:space="0" w:color="auto"/>
              <w:right w:val="nil"/>
            </w:tcBorders>
            <w:shd w:val="clear" w:color="auto" w:fill="auto"/>
            <w:noWrap/>
            <w:vAlign w:val="bottom"/>
            <w:hideMark/>
          </w:tcPr>
          <w:p w:rsidR="001D3088" w:rsidRPr="00F161E3" w:rsidRDefault="001D3088" w:rsidP="00006E0D">
            <w:pPr>
              <w:adjustRightInd/>
              <w:snapToGrid/>
              <w:spacing w:after="0"/>
              <w:jc w:val="center"/>
              <w:rPr>
                <w:rFonts w:ascii="华文仿宋" w:eastAsia="华文仿宋" w:hAnsi="宋体" w:cs="宋体"/>
                <w:sz w:val="32"/>
                <w:szCs w:val="32"/>
              </w:rPr>
            </w:pPr>
            <w:r w:rsidRPr="00F161E3">
              <w:rPr>
                <w:rFonts w:ascii="华文仿宋" w:eastAsia="华文仿宋" w:hAnsi="宋体" w:cs="宋体" w:hint="eastAsia"/>
                <w:sz w:val="32"/>
                <w:szCs w:val="32"/>
              </w:rPr>
              <w:t>普硅水泥1立方米配比表</w:t>
            </w:r>
          </w:p>
        </w:tc>
      </w:tr>
      <w:tr w:rsidR="001D3088" w:rsidRPr="00F161E3" w:rsidTr="00BB2D24">
        <w:trPr>
          <w:trHeight w:val="312"/>
        </w:trPr>
        <w:tc>
          <w:tcPr>
            <w:tcW w:w="2052" w:type="dxa"/>
            <w:tcBorders>
              <w:top w:val="nil"/>
              <w:left w:val="single" w:sz="4" w:space="0" w:color="auto"/>
              <w:bottom w:val="single" w:sz="4" w:space="0" w:color="auto"/>
              <w:right w:val="single" w:sz="4" w:space="0" w:color="auto"/>
            </w:tcBorders>
            <w:shd w:val="clear" w:color="auto" w:fill="auto"/>
            <w:noWrap/>
            <w:vAlign w:val="bottom"/>
            <w:hideMark/>
          </w:tcPr>
          <w:p w:rsidR="001D3088" w:rsidRPr="00F161E3" w:rsidRDefault="001D3088" w:rsidP="00006E0D">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原材料</w:t>
            </w:r>
          </w:p>
        </w:tc>
        <w:tc>
          <w:tcPr>
            <w:tcW w:w="5461" w:type="dxa"/>
            <w:tcBorders>
              <w:top w:val="nil"/>
              <w:left w:val="nil"/>
              <w:bottom w:val="single" w:sz="4" w:space="0" w:color="auto"/>
              <w:right w:val="single" w:sz="4" w:space="0" w:color="auto"/>
            </w:tcBorders>
            <w:shd w:val="clear" w:color="auto" w:fill="auto"/>
            <w:noWrap/>
            <w:vAlign w:val="bottom"/>
            <w:hideMark/>
          </w:tcPr>
          <w:p w:rsidR="001D3088" w:rsidRPr="00F161E3" w:rsidRDefault="001D3088" w:rsidP="00006E0D">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掺量（公斤）</w:t>
            </w:r>
          </w:p>
        </w:tc>
      </w:tr>
      <w:tr w:rsidR="001D3088" w:rsidRPr="00F161E3" w:rsidTr="00BB2D24">
        <w:trPr>
          <w:trHeight w:val="312"/>
        </w:trPr>
        <w:tc>
          <w:tcPr>
            <w:tcW w:w="2052" w:type="dxa"/>
            <w:tcBorders>
              <w:top w:val="nil"/>
              <w:left w:val="single" w:sz="4" w:space="0" w:color="auto"/>
              <w:bottom w:val="single" w:sz="4" w:space="0" w:color="auto"/>
              <w:right w:val="single" w:sz="4" w:space="0" w:color="auto"/>
            </w:tcBorders>
            <w:shd w:val="clear" w:color="auto" w:fill="auto"/>
            <w:noWrap/>
            <w:vAlign w:val="bottom"/>
            <w:hideMark/>
          </w:tcPr>
          <w:p w:rsidR="001D3088" w:rsidRPr="00F161E3" w:rsidRDefault="001D3088" w:rsidP="00006E0D">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聚苯颗粒</w:t>
            </w:r>
          </w:p>
        </w:tc>
        <w:tc>
          <w:tcPr>
            <w:tcW w:w="5461" w:type="dxa"/>
            <w:tcBorders>
              <w:top w:val="nil"/>
              <w:left w:val="nil"/>
              <w:bottom w:val="single" w:sz="4" w:space="0" w:color="auto"/>
              <w:right w:val="single" w:sz="4" w:space="0" w:color="auto"/>
            </w:tcBorders>
            <w:shd w:val="clear" w:color="auto" w:fill="auto"/>
            <w:noWrap/>
            <w:vAlign w:val="bottom"/>
            <w:hideMark/>
          </w:tcPr>
          <w:p w:rsidR="001D3088" w:rsidRPr="00F161E3" w:rsidRDefault="001D3088" w:rsidP="00006E0D">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直径3-5mm新料</w:t>
            </w:r>
          </w:p>
        </w:tc>
      </w:tr>
      <w:tr w:rsidR="001D3088" w:rsidRPr="00F161E3" w:rsidTr="00BB2D24">
        <w:trPr>
          <w:trHeight w:val="312"/>
        </w:trPr>
        <w:tc>
          <w:tcPr>
            <w:tcW w:w="2052" w:type="dxa"/>
            <w:tcBorders>
              <w:top w:val="nil"/>
              <w:left w:val="single" w:sz="4" w:space="0" w:color="auto"/>
              <w:bottom w:val="single" w:sz="4" w:space="0" w:color="auto"/>
              <w:right w:val="single" w:sz="4" w:space="0" w:color="auto"/>
            </w:tcBorders>
            <w:shd w:val="clear" w:color="auto" w:fill="auto"/>
            <w:noWrap/>
            <w:vAlign w:val="bottom"/>
            <w:hideMark/>
          </w:tcPr>
          <w:p w:rsidR="001D3088" w:rsidRPr="00F161E3" w:rsidRDefault="001D3088" w:rsidP="00006E0D">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普硅52.5</w:t>
            </w:r>
          </w:p>
        </w:tc>
        <w:tc>
          <w:tcPr>
            <w:tcW w:w="5461" w:type="dxa"/>
            <w:tcBorders>
              <w:top w:val="nil"/>
              <w:left w:val="nil"/>
              <w:bottom w:val="single" w:sz="4" w:space="0" w:color="auto"/>
              <w:right w:val="single" w:sz="4" w:space="0" w:color="auto"/>
            </w:tcBorders>
            <w:shd w:val="clear" w:color="auto" w:fill="auto"/>
            <w:noWrap/>
            <w:vAlign w:val="bottom"/>
            <w:hideMark/>
          </w:tcPr>
          <w:p w:rsidR="001D3088" w:rsidRPr="00F161E3" w:rsidRDefault="001D3088" w:rsidP="00006E0D">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150</w:t>
            </w:r>
          </w:p>
        </w:tc>
      </w:tr>
      <w:tr w:rsidR="001D3088" w:rsidRPr="00F161E3" w:rsidTr="00BB2D24">
        <w:trPr>
          <w:trHeight w:val="312"/>
        </w:trPr>
        <w:tc>
          <w:tcPr>
            <w:tcW w:w="2052" w:type="dxa"/>
            <w:tcBorders>
              <w:top w:val="nil"/>
              <w:left w:val="single" w:sz="4" w:space="0" w:color="auto"/>
              <w:bottom w:val="single" w:sz="4" w:space="0" w:color="auto"/>
              <w:right w:val="single" w:sz="4" w:space="0" w:color="auto"/>
            </w:tcBorders>
            <w:shd w:val="clear" w:color="auto" w:fill="auto"/>
            <w:noWrap/>
            <w:vAlign w:val="bottom"/>
            <w:hideMark/>
          </w:tcPr>
          <w:p w:rsidR="001D3088" w:rsidRPr="00F161E3" w:rsidRDefault="001D3088" w:rsidP="00006E0D">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水</w:t>
            </w:r>
          </w:p>
        </w:tc>
        <w:tc>
          <w:tcPr>
            <w:tcW w:w="5461" w:type="dxa"/>
            <w:tcBorders>
              <w:top w:val="nil"/>
              <w:left w:val="nil"/>
              <w:bottom w:val="single" w:sz="4" w:space="0" w:color="auto"/>
              <w:right w:val="single" w:sz="4" w:space="0" w:color="auto"/>
            </w:tcBorders>
            <w:shd w:val="clear" w:color="auto" w:fill="auto"/>
            <w:noWrap/>
            <w:vAlign w:val="bottom"/>
            <w:hideMark/>
          </w:tcPr>
          <w:p w:rsidR="001D3088" w:rsidRPr="00F161E3" w:rsidRDefault="001D3088" w:rsidP="00006E0D">
            <w:pPr>
              <w:adjustRightInd/>
              <w:snapToGrid/>
              <w:spacing w:after="0"/>
              <w:jc w:val="center"/>
              <w:rPr>
                <w:rFonts w:ascii="华文仿宋" w:eastAsia="华文仿宋" w:hAnsi="宋体" w:cs="宋体"/>
                <w:sz w:val="24"/>
                <w:szCs w:val="24"/>
              </w:rPr>
            </w:pPr>
            <w:r>
              <w:rPr>
                <w:rFonts w:ascii="华文仿宋" w:eastAsia="华文仿宋" w:hAnsi="宋体" w:cs="宋体" w:hint="eastAsia"/>
                <w:sz w:val="24"/>
                <w:szCs w:val="24"/>
              </w:rPr>
              <w:t>80（加温）</w:t>
            </w:r>
          </w:p>
        </w:tc>
      </w:tr>
      <w:tr w:rsidR="001D3088" w:rsidRPr="00F161E3" w:rsidTr="00BB2D24">
        <w:trPr>
          <w:trHeight w:val="312"/>
        </w:trPr>
        <w:tc>
          <w:tcPr>
            <w:tcW w:w="2052" w:type="dxa"/>
            <w:tcBorders>
              <w:top w:val="nil"/>
              <w:left w:val="single" w:sz="4" w:space="0" w:color="auto"/>
              <w:bottom w:val="single" w:sz="4" w:space="0" w:color="auto"/>
              <w:right w:val="single" w:sz="4" w:space="0" w:color="auto"/>
            </w:tcBorders>
            <w:shd w:val="clear" w:color="auto" w:fill="auto"/>
            <w:noWrap/>
            <w:vAlign w:val="bottom"/>
            <w:hideMark/>
          </w:tcPr>
          <w:p w:rsidR="001D3088" w:rsidRPr="00F161E3" w:rsidRDefault="001D3088" w:rsidP="00006E0D">
            <w:pPr>
              <w:adjustRightInd/>
              <w:snapToGrid/>
              <w:spacing w:after="0"/>
              <w:jc w:val="center"/>
              <w:rPr>
                <w:rFonts w:ascii="华文仿宋" w:eastAsia="华文仿宋" w:hAnsi="宋体" w:cs="宋体"/>
                <w:sz w:val="24"/>
                <w:szCs w:val="24"/>
              </w:rPr>
            </w:pPr>
            <w:r>
              <w:rPr>
                <w:rFonts w:ascii="华文仿宋" w:eastAsia="华文仿宋" w:hAnsi="宋体" w:cs="宋体" w:hint="eastAsia"/>
                <w:sz w:val="24"/>
                <w:szCs w:val="24"/>
              </w:rPr>
              <w:t>二型强化粉</w:t>
            </w:r>
          </w:p>
        </w:tc>
        <w:tc>
          <w:tcPr>
            <w:tcW w:w="5461" w:type="dxa"/>
            <w:tcBorders>
              <w:top w:val="nil"/>
              <w:left w:val="nil"/>
              <w:bottom w:val="single" w:sz="4" w:space="0" w:color="auto"/>
              <w:right w:val="single" w:sz="4" w:space="0" w:color="auto"/>
            </w:tcBorders>
            <w:shd w:val="clear" w:color="auto" w:fill="auto"/>
            <w:noWrap/>
            <w:vAlign w:val="bottom"/>
            <w:hideMark/>
          </w:tcPr>
          <w:p w:rsidR="001D3088" w:rsidRPr="00F161E3" w:rsidRDefault="001D3088" w:rsidP="00006E0D">
            <w:pPr>
              <w:adjustRightInd/>
              <w:snapToGrid/>
              <w:spacing w:after="0"/>
              <w:jc w:val="center"/>
              <w:rPr>
                <w:rFonts w:ascii="华文仿宋" w:eastAsia="华文仿宋" w:hAnsi="宋体" w:cs="宋体"/>
                <w:sz w:val="24"/>
                <w:szCs w:val="24"/>
              </w:rPr>
            </w:pPr>
            <w:r>
              <w:rPr>
                <w:rFonts w:ascii="华文仿宋" w:eastAsia="华文仿宋" w:hAnsi="宋体" w:cs="宋体" w:hint="eastAsia"/>
                <w:sz w:val="24"/>
                <w:szCs w:val="24"/>
              </w:rPr>
              <w:t>10</w:t>
            </w:r>
          </w:p>
        </w:tc>
      </w:tr>
      <w:tr w:rsidR="001D3088" w:rsidRPr="00F161E3" w:rsidTr="00BB2D24">
        <w:trPr>
          <w:trHeight w:val="312"/>
        </w:trPr>
        <w:tc>
          <w:tcPr>
            <w:tcW w:w="2052" w:type="dxa"/>
            <w:tcBorders>
              <w:top w:val="nil"/>
              <w:left w:val="single" w:sz="4" w:space="0" w:color="auto"/>
              <w:bottom w:val="single" w:sz="4" w:space="0" w:color="auto"/>
              <w:right w:val="single" w:sz="4" w:space="0" w:color="auto"/>
            </w:tcBorders>
            <w:shd w:val="clear" w:color="auto" w:fill="auto"/>
            <w:noWrap/>
            <w:vAlign w:val="bottom"/>
            <w:hideMark/>
          </w:tcPr>
          <w:p w:rsidR="001D3088" w:rsidRPr="00F161E3" w:rsidRDefault="001D3088" w:rsidP="00006E0D">
            <w:pPr>
              <w:adjustRightInd/>
              <w:snapToGrid/>
              <w:spacing w:after="0"/>
              <w:jc w:val="center"/>
              <w:rPr>
                <w:rFonts w:ascii="华文仿宋" w:eastAsia="华文仿宋" w:hAnsi="宋体" w:cs="宋体"/>
                <w:sz w:val="24"/>
                <w:szCs w:val="24"/>
              </w:rPr>
            </w:pPr>
            <w:r>
              <w:rPr>
                <w:rFonts w:ascii="华文仿宋" w:eastAsia="华文仿宋" w:hAnsi="宋体" w:cs="宋体" w:hint="eastAsia"/>
                <w:sz w:val="24"/>
                <w:szCs w:val="24"/>
              </w:rPr>
              <w:t>膨胀剂</w:t>
            </w:r>
          </w:p>
        </w:tc>
        <w:tc>
          <w:tcPr>
            <w:tcW w:w="5461" w:type="dxa"/>
            <w:tcBorders>
              <w:top w:val="nil"/>
              <w:left w:val="nil"/>
              <w:bottom w:val="single" w:sz="4" w:space="0" w:color="auto"/>
              <w:right w:val="single" w:sz="4" w:space="0" w:color="auto"/>
            </w:tcBorders>
            <w:shd w:val="clear" w:color="auto" w:fill="auto"/>
            <w:noWrap/>
            <w:vAlign w:val="bottom"/>
            <w:hideMark/>
          </w:tcPr>
          <w:p w:rsidR="001D3088" w:rsidRPr="00F161E3" w:rsidRDefault="001D3088" w:rsidP="00006E0D">
            <w:pPr>
              <w:adjustRightInd/>
              <w:snapToGrid/>
              <w:spacing w:after="0"/>
              <w:jc w:val="center"/>
              <w:rPr>
                <w:rFonts w:ascii="华文仿宋" w:eastAsia="华文仿宋" w:hAnsi="宋体" w:cs="宋体"/>
                <w:sz w:val="24"/>
                <w:szCs w:val="24"/>
              </w:rPr>
            </w:pPr>
            <w:r>
              <w:rPr>
                <w:rFonts w:ascii="华文仿宋" w:eastAsia="华文仿宋" w:hAnsi="宋体" w:cs="宋体" w:hint="eastAsia"/>
                <w:sz w:val="24"/>
                <w:szCs w:val="24"/>
              </w:rPr>
              <w:t>5</w:t>
            </w:r>
          </w:p>
        </w:tc>
      </w:tr>
      <w:tr w:rsidR="001D3088" w:rsidRPr="00F161E3" w:rsidTr="00BB2D24">
        <w:trPr>
          <w:trHeight w:val="312"/>
        </w:trPr>
        <w:tc>
          <w:tcPr>
            <w:tcW w:w="2052" w:type="dxa"/>
            <w:tcBorders>
              <w:top w:val="nil"/>
              <w:left w:val="single" w:sz="4" w:space="0" w:color="auto"/>
              <w:bottom w:val="nil"/>
              <w:right w:val="single" w:sz="4" w:space="0" w:color="auto"/>
            </w:tcBorders>
            <w:shd w:val="clear" w:color="auto" w:fill="auto"/>
            <w:noWrap/>
            <w:vAlign w:val="bottom"/>
            <w:hideMark/>
          </w:tcPr>
          <w:p w:rsidR="001D3088" w:rsidRPr="00F161E3" w:rsidRDefault="001D3088" w:rsidP="00006E0D">
            <w:pPr>
              <w:adjustRightInd/>
              <w:snapToGrid/>
              <w:spacing w:after="0"/>
              <w:jc w:val="center"/>
              <w:rPr>
                <w:rFonts w:ascii="华文仿宋" w:eastAsia="华文仿宋" w:hAnsi="宋体" w:cs="宋体"/>
                <w:sz w:val="24"/>
                <w:szCs w:val="24"/>
              </w:rPr>
            </w:pPr>
            <w:r>
              <w:rPr>
                <w:rFonts w:ascii="华文仿宋" w:eastAsia="华文仿宋" w:hAnsi="宋体" w:cs="宋体" w:hint="eastAsia"/>
                <w:sz w:val="24"/>
                <w:szCs w:val="24"/>
              </w:rPr>
              <w:t>防水剂</w:t>
            </w:r>
          </w:p>
        </w:tc>
        <w:tc>
          <w:tcPr>
            <w:tcW w:w="5461" w:type="dxa"/>
            <w:tcBorders>
              <w:top w:val="nil"/>
              <w:left w:val="nil"/>
              <w:bottom w:val="nil"/>
              <w:right w:val="single" w:sz="4" w:space="0" w:color="auto"/>
            </w:tcBorders>
            <w:shd w:val="clear" w:color="auto" w:fill="auto"/>
            <w:noWrap/>
            <w:vAlign w:val="bottom"/>
            <w:hideMark/>
          </w:tcPr>
          <w:p w:rsidR="001D3088" w:rsidRPr="00F161E3" w:rsidRDefault="001D3088" w:rsidP="00006E0D">
            <w:pPr>
              <w:adjustRightInd/>
              <w:snapToGrid/>
              <w:spacing w:after="0"/>
              <w:jc w:val="center"/>
              <w:rPr>
                <w:rFonts w:ascii="华文仿宋" w:eastAsia="华文仿宋" w:hAnsi="宋体" w:cs="宋体"/>
                <w:sz w:val="24"/>
                <w:szCs w:val="24"/>
              </w:rPr>
            </w:pPr>
            <w:r>
              <w:rPr>
                <w:rFonts w:ascii="华文仿宋" w:eastAsia="华文仿宋" w:hAnsi="宋体" w:cs="宋体" w:hint="eastAsia"/>
                <w:sz w:val="24"/>
                <w:szCs w:val="24"/>
              </w:rPr>
              <w:t>/</w:t>
            </w:r>
          </w:p>
        </w:tc>
      </w:tr>
      <w:tr w:rsidR="001D3088" w:rsidRPr="00F161E3" w:rsidTr="00BB2D24">
        <w:trPr>
          <w:trHeight w:val="312"/>
        </w:trPr>
        <w:tc>
          <w:tcPr>
            <w:tcW w:w="20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D3088" w:rsidRPr="00F161E3" w:rsidRDefault="001D3088" w:rsidP="00006E0D">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备注</w:t>
            </w:r>
          </w:p>
        </w:tc>
        <w:tc>
          <w:tcPr>
            <w:tcW w:w="5461" w:type="dxa"/>
            <w:tcBorders>
              <w:top w:val="single" w:sz="4" w:space="0" w:color="auto"/>
              <w:left w:val="nil"/>
              <w:bottom w:val="single" w:sz="4" w:space="0" w:color="auto"/>
              <w:right w:val="single" w:sz="4" w:space="0" w:color="auto"/>
            </w:tcBorders>
            <w:shd w:val="clear" w:color="auto" w:fill="auto"/>
            <w:vAlign w:val="bottom"/>
            <w:hideMark/>
          </w:tcPr>
          <w:p w:rsidR="001D3088" w:rsidRPr="00F161E3" w:rsidRDefault="001D3088" w:rsidP="00006E0D">
            <w:pPr>
              <w:adjustRightInd/>
              <w:snapToGrid/>
              <w:spacing w:after="0"/>
              <w:jc w:val="center"/>
              <w:rPr>
                <w:rFonts w:ascii="华文仿宋" w:eastAsia="华文仿宋" w:hAnsi="宋体" w:cs="宋体"/>
                <w:sz w:val="24"/>
                <w:szCs w:val="24"/>
              </w:rPr>
            </w:pPr>
            <w:r w:rsidRPr="00F161E3">
              <w:rPr>
                <w:rFonts w:ascii="华文仿宋" w:eastAsia="华文仿宋" w:hAnsi="宋体" w:cs="宋体" w:hint="eastAsia"/>
                <w:sz w:val="24"/>
                <w:szCs w:val="24"/>
              </w:rPr>
              <w:t>机器转速达到50转以内</w:t>
            </w:r>
          </w:p>
        </w:tc>
      </w:tr>
      <w:tr w:rsidR="001D3088" w:rsidRPr="00F161E3" w:rsidTr="00BB2D24">
        <w:trPr>
          <w:trHeight w:val="312"/>
        </w:trPr>
        <w:tc>
          <w:tcPr>
            <w:tcW w:w="2052" w:type="dxa"/>
            <w:tcBorders>
              <w:top w:val="nil"/>
              <w:left w:val="nil"/>
              <w:bottom w:val="nil"/>
              <w:right w:val="nil"/>
            </w:tcBorders>
            <w:shd w:val="clear" w:color="auto" w:fill="auto"/>
            <w:noWrap/>
            <w:vAlign w:val="bottom"/>
            <w:hideMark/>
          </w:tcPr>
          <w:p w:rsidR="001D3088" w:rsidRPr="00F161E3" w:rsidRDefault="001D3088" w:rsidP="00006E0D">
            <w:pPr>
              <w:adjustRightInd/>
              <w:snapToGrid/>
              <w:spacing w:after="0"/>
              <w:rPr>
                <w:rFonts w:ascii="宋体" w:eastAsia="宋体" w:hAnsi="宋体" w:cs="宋体"/>
                <w:sz w:val="24"/>
                <w:szCs w:val="24"/>
              </w:rPr>
            </w:pPr>
          </w:p>
        </w:tc>
        <w:tc>
          <w:tcPr>
            <w:tcW w:w="5461" w:type="dxa"/>
            <w:tcBorders>
              <w:top w:val="nil"/>
              <w:left w:val="nil"/>
              <w:bottom w:val="nil"/>
              <w:right w:val="nil"/>
            </w:tcBorders>
            <w:shd w:val="clear" w:color="auto" w:fill="auto"/>
            <w:noWrap/>
            <w:vAlign w:val="bottom"/>
            <w:hideMark/>
          </w:tcPr>
          <w:p w:rsidR="001D3088" w:rsidRPr="00F161E3" w:rsidRDefault="001D3088" w:rsidP="00006E0D">
            <w:pPr>
              <w:adjustRightInd/>
              <w:snapToGrid/>
              <w:spacing w:after="0"/>
              <w:rPr>
                <w:rFonts w:ascii="宋体" w:eastAsia="宋体" w:hAnsi="宋体" w:cs="宋体"/>
                <w:sz w:val="24"/>
                <w:szCs w:val="24"/>
              </w:rPr>
            </w:pPr>
          </w:p>
        </w:tc>
      </w:tr>
      <w:tr w:rsidR="001D3088" w:rsidRPr="00F161E3" w:rsidTr="00BB2D24">
        <w:trPr>
          <w:trHeight w:val="312"/>
        </w:trPr>
        <w:tc>
          <w:tcPr>
            <w:tcW w:w="2052" w:type="dxa"/>
            <w:tcBorders>
              <w:top w:val="nil"/>
              <w:left w:val="nil"/>
              <w:bottom w:val="nil"/>
              <w:right w:val="nil"/>
            </w:tcBorders>
            <w:shd w:val="clear" w:color="auto" w:fill="auto"/>
            <w:noWrap/>
            <w:vAlign w:val="bottom"/>
            <w:hideMark/>
          </w:tcPr>
          <w:p w:rsidR="001D3088" w:rsidRPr="00F161E3" w:rsidRDefault="001D3088" w:rsidP="00006E0D">
            <w:pPr>
              <w:adjustRightInd/>
              <w:snapToGrid/>
              <w:spacing w:after="0"/>
              <w:rPr>
                <w:rFonts w:ascii="宋体" w:eastAsia="宋体" w:hAnsi="宋体" w:cs="宋体"/>
                <w:sz w:val="24"/>
                <w:szCs w:val="24"/>
              </w:rPr>
            </w:pPr>
          </w:p>
        </w:tc>
        <w:tc>
          <w:tcPr>
            <w:tcW w:w="5461" w:type="dxa"/>
            <w:tcBorders>
              <w:top w:val="nil"/>
              <w:left w:val="nil"/>
              <w:bottom w:val="nil"/>
              <w:right w:val="nil"/>
            </w:tcBorders>
            <w:shd w:val="clear" w:color="auto" w:fill="auto"/>
            <w:noWrap/>
            <w:vAlign w:val="bottom"/>
            <w:hideMark/>
          </w:tcPr>
          <w:p w:rsidR="001D3088" w:rsidRPr="00F161E3" w:rsidRDefault="001D3088" w:rsidP="00006E0D">
            <w:pPr>
              <w:adjustRightInd/>
              <w:snapToGrid/>
              <w:spacing w:after="0"/>
              <w:rPr>
                <w:rFonts w:ascii="宋体" w:eastAsia="宋体" w:hAnsi="宋体" w:cs="宋体"/>
                <w:sz w:val="24"/>
                <w:szCs w:val="24"/>
              </w:rPr>
            </w:pPr>
          </w:p>
        </w:tc>
      </w:tr>
      <w:tr w:rsidR="001D3088" w:rsidRPr="00F161E3" w:rsidTr="00BB2D24">
        <w:trPr>
          <w:trHeight w:val="312"/>
        </w:trPr>
        <w:tc>
          <w:tcPr>
            <w:tcW w:w="2052" w:type="dxa"/>
            <w:tcBorders>
              <w:top w:val="nil"/>
              <w:left w:val="nil"/>
              <w:bottom w:val="nil"/>
              <w:right w:val="nil"/>
            </w:tcBorders>
            <w:shd w:val="clear" w:color="auto" w:fill="auto"/>
            <w:noWrap/>
            <w:vAlign w:val="bottom"/>
            <w:hideMark/>
          </w:tcPr>
          <w:p w:rsidR="001D3088" w:rsidRPr="00F161E3" w:rsidRDefault="001D3088" w:rsidP="00006E0D">
            <w:pPr>
              <w:adjustRightInd/>
              <w:snapToGrid/>
              <w:spacing w:after="0"/>
              <w:rPr>
                <w:rFonts w:ascii="宋体" w:eastAsia="宋体" w:hAnsi="宋体" w:cs="宋体"/>
                <w:sz w:val="24"/>
                <w:szCs w:val="24"/>
              </w:rPr>
            </w:pPr>
            <w:r w:rsidRPr="00F161E3">
              <w:rPr>
                <w:rFonts w:ascii="宋体" w:eastAsia="宋体" w:hAnsi="宋体" w:cs="宋体" w:hint="eastAsia"/>
                <w:sz w:val="24"/>
                <w:szCs w:val="24"/>
              </w:rPr>
              <w:t>搅拌工艺</w:t>
            </w:r>
          </w:p>
        </w:tc>
        <w:tc>
          <w:tcPr>
            <w:tcW w:w="5461" w:type="dxa"/>
            <w:tcBorders>
              <w:top w:val="nil"/>
              <w:left w:val="nil"/>
              <w:bottom w:val="nil"/>
              <w:right w:val="nil"/>
            </w:tcBorders>
            <w:shd w:val="clear" w:color="auto" w:fill="auto"/>
            <w:noWrap/>
            <w:vAlign w:val="bottom"/>
            <w:hideMark/>
          </w:tcPr>
          <w:p w:rsidR="001D3088" w:rsidRPr="00F161E3" w:rsidRDefault="001D3088" w:rsidP="00006E0D">
            <w:pPr>
              <w:adjustRightInd/>
              <w:snapToGrid/>
              <w:spacing w:after="0"/>
              <w:rPr>
                <w:rFonts w:ascii="宋体" w:eastAsia="宋体" w:hAnsi="宋体" w:cs="宋体"/>
                <w:sz w:val="24"/>
                <w:szCs w:val="24"/>
              </w:rPr>
            </w:pPr>
          </w:p>
        </w:tc>
      </w:tr>
      <w:tr w:rsidR="001D3088" w:rsidRPr="00F161E3" w:rsidTr="00BB2D24">
        <w:trPr>
          <w:trHeight w:val="312"/>
        </w:trPr>
        <w:tc>
          <w:tcPr>
            <w:tcW w:w="7513" w:type="dxa"/>
            <w:gridSpan w:val="2"/>
            <w:tcBorders>
              <w:top w:val="nil"/>
              <w:left w:val="nil"/>
              <w:bottom w:val="nil"/>
              <w:right w:val="nil"/>
            </w:tcBorders>
            <w:shd w:val="clear" w:color="auto" w:fill="auto"/>
            <w:noWrap/>
            <w:vAlign w:val="bottom"/>
            <w:hideMark/>
          </w:tcPr>
          <w:p w:rsidR="001D3088" w:rsidRPr="00B52C45" w:rsidRDefault="001D3088" w:rsidP="00006E0D">
            <w:pPr>
              <w:pStyle w:val="a3"/>
              <w:numPr>
                <w:ilvl w:val="0"/>
                <w:numId w:val="2"/>
              </w:numPr>
              <w:adjustRightInd/>
              <w:snapToGrid/>
              <w:spacing w:after="0"/>
              <w:ind w:firstLineChars="0"/>
              <w:rPr>
                <w:rFonts w:ascii="宋体" w:eastAsia="宋体" w:hAnsi="宋体" w:cs="宋体"/>
                <w:sz w:val="24"/>
                <w:szCs w:val="24"/>
              </w:rPr>
            </w:pPr>
            <w:r w:rsidRPr="00B52C45">
              <w:rPr>
                <w:rFonts w:ascii="宋体" w:eastAsia="宋体" w:hAnsi="宋体" w:cs="宋体" w:hint="eastAsia"/>
                <w:sz w:val="24"/>
                <w:szCs w:val="24"/>
              </w:rPr>
              <w:t>水加热后加入所有材料与水泥高速搅拌1分钟左右；</w:t>
            </w:r>
          </w:p>
        </w:tc>
      </w:tr>
      <w:tr w:rsidR="001D3088" w:rsidRPr="00F161E3" w:rsidTr="00BB2D24">
        <w:trPr>
          <w:trHeight w:val="312"/>
        </w:trPr>
        <w:tc>
          <w:tcPr>
            <w:tcW w:w="7513" w:type="dxa"/>
            <w:gridSpan w:val="2"/>
            <w:tcBorders>
              <w:top w:val="nil"/>
              <w:left w:val="nil"/>
              <w:bottom w:val="nil"/>
              <w:right w:val="nil"/>
            </w:tcBorders>
            <w:shd w:val="clear" w:color="auto" w:fill="auto"/>
            <w:noWrap/>
            <w:vAlign w:val="bottom"/>
            <w:hideMark/>
          </w:tcPr>
          <w:p w:rsidR="001D3088" w:rsidRPr="00B52C45" w:rsidRDefault="001D3088" w:rsidP="00006E0D">
            <w:pPr>
              <w:pStyle w:val="a3"/>
              <w:numPr>
                <w:ilvl w:val="0"/>
                <w:numId w:val="2"/>
              </w:numPr>
              <w:adjustRightInd/>
              <w:snapToGrid/>
              <w:spacing w:after="0"/>
              <w:ind w:firstLineChars="0"/>
              <w:rPr>
                <w:rFonts w:ascii="宋体" w:eastAsia="宋体" w:hAnsi="宋体" w:cs="宋体"/>
                <w:sz w:val="24"/>
                <w:szCs w:val="24"/>
              </w:rPr>
            </w:pPr>
            <w:r w:rsidRPr="00B52C45">
              <w:rPr>
                <w:rFonts w:ascii="宋体" w:eastAsia="宋体" w:hAnsi="宋体" w:cs="宋体" w:hint="eastAsia"/>
                <w:sz w:val="24"/>
                <w:szCs w:val="24"/>
              </w:rPr>
              <w:t>加入聚苯颗粒搅拌10-20秒钟后（泡沫颗粒均匀裹浆）；</w:t>
            </w:r>
          </w:p>
          <w:p w:rsidR="001D3088" w:rsidRPr="00B52C45" w:rsidRDefault="001D3088" w:rsidP="00006E0D">
            <w:pPr>
              <w:adjustRightInd/>
              <w:snapToGrid/>
              <w:spacing w:after="0"/>
              <w:rPr>
                <w:rFonts w:ascii="宋体" w:eastAsia="宋体" w:hAnsi="宋体" w:cs="宋体"/>
                <w:sz w:val="24"/>
                <w:szCs w:val="24"/>
              </w:rPr>
            </w:pPr>
            <w:r>
              <w:rPr>
                <w:rFonts w:ascii="宋体" w:eastAsia="宋体" w:hAnsi="宋体" w:cs="宋体" w:hint="eastAsia"/>
                <w:sz w:val="24"/>
                <w:szCs w:val="24"/>
              </w:rPr>
              <w:t>（3）</w:t>
            </w:r>
            <w:r w:rsidRPr="00B52C45">
              <w:rPr>
                <w:rFonts w:ascii="宋体" w:eastAsia="宋体" w:hAnsi="宋体" w:cs="宋体" w:hint="eastAsia"/>
                <w:sz w:val="24"/>
                <w:szCs w:val="24"/>
              </w:rPr>
              <w:t>加入膨胀剂高速搅拌3-5秒</w:t>
            </w:r>
            <w:r>
              <w:rPr>
                <w:rFonts w:ascii="宋体" w:eastAsia="宋体" w:hAnsi="宋体" w:cs="宋体" w:hint="eastAsia"/>
                <w:sz w:val="24"/>
                <w:szCs w:val="24"/>
              </w:rPr>
              <w:t>；</w:t>
            </w:r>
          </w:p>
        </w:tc>
      </w:tr>
      <w:tr w:rsidR="001D3088" w:rsidRPr="00F161E3" w:rsidTr="00BB2D24">
        <w:trPr>
          <w:trHeight w:val="312"/>
        </w:trPr>
        <w:tc>
          <w:tcPr>
            <w:tcW w:w="7513" w:type="dxa"/>
            <w:gridSpan w:val="2"/>
            <w:tcBorders>
              <w:top w:val="nil"/>
              <w:left w:val="nil"/>
              <w:bottom w:val="nil"/>
              <w:right w:val="nil"/>
            </w:tcBorders>
            <w:shd w:val="clear" w:color="auto" w:fill="auto"/>
            <w:noWrap/>
            <w:vAlign w:val="bottom"/>
            <w:hideMark/>
          </w:tcPr>
          <w:p w:rsidR="001D3088" w:rsidRPr="00F161E3" w:rsidRDefault="001D3088" w:rsidP="00006E0D">
            <w:pPr>
              <w:adjustRightInd/>
              <w:snapToGrid/>
              <w:spacing w:after="0"/>
              <w:rPr>
                <w:rFonts w:ascii="宋体" w:eastAsia="宋体" w:hAnsi="宋体" w:cs="宋体"/>
                <w:sz w:val="24"/>
                <w:szCs w:val="24"/>
              </w:rPr>
            </w:pPr>
            <w:r w:rsidRPr="00F161E3">
              <w:rPr>
                <w:rFonts w:ascii="宋体" w:eastAsia="宋体" w:hAnsi="宋体" w:cs="宋体" w:hint="eastAsia"/>
                <w:sz w:val="24"/>
                <w:szCs w:val="24"/>
              </w:rPr>
              <w:t>（</w:t>
            </w:r>
            <w:r>
              <w:rPr>
                <w:rFonts w:ascii="宋体" w:eastAsia="宋体" w:hAnsi="宋体" w:cs="宋体" w:hint="eastAsia"/>
                <w:sz w:val="24"/>
                <w:szCs w:val="24"/>
              </w:rPr>
              <w:t>4</w:t>
            </w:r>
            <w:r w:rsidRPr="00F161E3">
              <w:rPr>
                <w:rFonts w:ascii="宋体" w:eastAsia="宋体" w:hAnsi="宋体" w:cs="宋体" w:hint="eastAsia"/>
                <w:sz w:val="24"/>
                <w:szCs w:val="24"/>
              </w:rPr>
              <w:t>）将料浆倒入</w:t>
            </w:r>
            <w:r>
              <w:rPr>
                <w:rFonts w:ascii="宋体" w:eastAsia="宋体" w:hAnsi="宋体" w:cs="宋体" w:hint="eastAsia"/>
                <w:sz w:val="24"/>
                <w:szCs w:val="24"/>
              </w:rPr>
              <w:t>模具中，锁闭模盖。</w:t>
            </w:r>
          </w:p>
        </w:tc>
      </w:tr>
      <w:tr w:rsidR="001D3088" w:rsidRPr="00F161E3" w:rsidTr="00BB2D24">
        <w:trPr>
          <w:trHeight w:val="312"/>
        </w:trPr>
        <w:tc>
          <w:tcPr>
            <w:tcW w:w="2052" w:type="dxa"/>
            <w:tcBorders>
              <w:top w:val="nil"/>
              <w:left w:val="nil"/>
              <w:bottom w:val="nil"/>
              <w:right w:val="nil"/>
            </w:tcBorders>
            <w:shd w:val="clear" w:color="auto" w:fill="auto"/>
            <w:noWrap/>
            <w:vAlign w:val="bottom"/>
            <w:hideMark/>
          </w:tcPr>
          <w:p w:rsidR="001D3088" w:rsidRPr="00F161E3" w:rsidRDefault="001D3088" w:rsidP="00006E0D">
            <w:pPr>
              <w:adjustRightInd/>
              <w:snapToGrid/>
              <w:spacing w:after="0"/>
              <w:rPr>
                <w:rFonts w:ascii="宋体" w:eastAsia="宋体" w:hAnsi="宋体" w:cs="宋体"/>
                <w:sz w:val="24"/>
                <w:szCs w:val="24"/>
              </w:rPr>
            </w:pPr>
          </w:p>
        </w:tc>
        <w:tc>
          <w:tcPr>
            <w:tcW w:w="5461" w:type="dxa"/>
            <w:tcBorders>
              <w:top w:val="nil"/>
              <w:left w:val="nil"/>
              <w:bottom w:val="nil"/>
              <w:right w:val="nil"/>
            </w:tcBorders>
            <w:shd w:val="clear" w:color="auto" w:fill="auto"/>
            <w:noWrap/>
            <w:vAlign w:val="bottom"/>
            <w:hideMark/>
          </w:tcPr>
          <w:p w:rsidR="001D3088" w:rsidRDefault="001D3088" w:rsidP="00006E0D">
            <w:pPr>
              <w:adjustRightInd/>
              <w:snapToGrid/>
              <w:spacing w:after="0"/>
              <w:rPr>
                <w:rFonts w:ascii="宋体" w:eastAsia="宋体" w:hAnsi="宋体" w:cs="宋体"/>
                <w:sz w:val="24"/>
                <w:szCs w:val="24"/>
              </w:rPr>
            </w:pPr>
          </w:p>
          <w:p w:rsidR="008C0937" w:rsidRDefault="008C0937" w:rsidP="00006E0D">
            <w:pPr>
              <w:adjustRightInd/>
              <w:snapToGrid/>
              <w:spacing w:after="0"/>
              <w:rPr>
                <w:rFonts w:ascii="宋体" w:eastAsia="宋体" w:hAnsi="宋体" w:cs="宋体"/>
                <w:sz w:val="24"/>
                <w:szCs w:val="24"/>
              </w:rPr>
            </w:pPr>
          </w:p>
          <w:p w:rsidR="008C0937" w:rsidRPr="00F161E3" w:rsidRDefault="008C0937" w:rsidP="00006E0D">
            <w:pPr>
              <w:adjustRightInd/>
              <w:snapToGrid/>
              <w:spacing w:after="0"/>
              <w:rPr>
                <w:rFonts w:ascii="宋体" w:eastAsia="宋体" w:hAnsi="宋体" w:cs="宋体"/>
                <w:sz w:val="24"/>
                <w:szCs w:val="24"/>
              </w:rPr>
            </w:pPr>
          </w:p>
        </w:tc>
      </w:tr>
      <w:tr w:rsidR="001D3088" w:rsidRPr="00F161E3" w:rsidTr="00BB2D24">
        <w:trPr>
          <w:trHeight w:val="312"/>
        </w:trPr>
        <w:tc>
          <w:tcPr>
            <w:tcW w:w="2052" w:type="dxa"/>
            <w:tcBorders>
              <w:top w:val="nil"/>
              <w:left w:val="nil"/>
              <w:bottom w:val="nil"/>
              <w:right w:val="nil"/>
            </w:tcBorders>
            <w:shd w:val="clear" w:color="auto" w:fill="auto"/>
            <w:noWrap/>
            <w:vAlign w:val="bottom"/>
            <w:hideMark/>
          </w:tcPr>
          <w:p w:rsidR="001D3088" w:rsidRPr="00F161E3" w:rsidRDefault="001D3088" w:rsidP="00006E0D">
            <w:pPr>
              <w:adjustRightInd/>
              <w:snapToGrid/>
              <w:spacing w:after="0"/>
              <w:rPr>
                <w:rFonts w:ascii="宋体" w:eastAsia="宋体" w:hAnsi="宋体" w:cs="宋体"/>
                <w:sz w:val="24"/>
                <w:szCs w:val="24"/>
              </w:rPr>
            </w:pPr>
          </w:p>
        </w:tc>
        <w:tc>
          <w:tcPr>
            <w:tcW w:w="5461" w:type="dxa"/>
            <w:tcBorders>
              <w:top w:val="nil"/>
              <w:left w:val="nil"/>
              <w:bottom w:val="nil"/>
              <w:right w:val="nil"/>
            </w:tcBorders>
            <w:shd w:val="clear" w:color="auto" w:fill="auto"/>
            <w:noWrap/>
            <w:vAlign w:val="bottom"/>
            <w:hideMark/>
          </w:tcPr>
          <w:p w:rsidR="001D3088" w:rsidRPr="00F161E3" w:rsidRDefault="001D3088" w:rsidP="00006E0D">
            <w:pPr>
              <w:adjustRightInd/>
              <w:snapToGrid/>
              <w:spacing w:after="0"/>
              <w:rPr>
                <w:rFonts w:ascii="宋体" w:eastAsia="宋体" w:hAnsi="宋体" w:cs="宋体"/>
                <w:sz w:val="24"/>
                <w:szCs w:val="24"/>
              </w:rPr>
            </w:pPr>
          </w:p>
        </w:tc>
      </w:tr>
      <w:tr w:rsidR="001D3088" w:rsidRPr="00F161E3" w:rsidTr="00BB2D24">
        <w:trPr>
          <w:trHeight w:val="312"/>
        </w:trPr>
        <w:tc>
          <w:tcPr>
            <w:tcW w:w="2052" w:type="dxa"/>
            <w:tcBorders>
              <w:top w:val="nil"/>
              <w:left w:val="nil"/>
              <w:bottom w:val="nil"/>
              <w:right w:val="nil"/>
            </w:tcBorders>
            <w:shd w:val="clear" w:color="auto" w:fill="auto"/>
            <w:noWrap/>
            <w:vAlign w:val="bottom"/>
            <w:hideMark/>
          </w:tcPr>
          <w:p w:rsidR="001D3088" w:rsidRPr="00F161E3" w:rsidRDefault="001D3088" w:rsidP="00006E0D">
            <w:pPr>
              <w:adjustRightInd/>
              <w:snapToGrid/>
              <w:spacing w:after="0"/>
              <w:rPr>
                <w:rFonts w:ascii="宋体" w:eastAsia="宋体" w:hAnsi="宋体" w:cs="宋体"/>
                <w:sz w:val="24"/>
                <w:szCs w:val="24"/>
              </w:rPr>
            </w:pPr>
          </w:p>
        </w:tc>
        <w:tc>
          <w:tcPr>
            <w:tcW w:w="5461" w:type="dxa"/>
            <w:tcBorders>
              <w:top w:val="nil"/>
              <w:left w:val="nil"/>
              <w:bottom w:val="nil"/>
              <w:right w:val="nil"/>
            </w:tcBorders>
            <w:shd w:val="clear" w:color="auto" w:fill="auto"/>
            <w:noWrap/>
            <w:vAlign w:val="bottom"/>
            <w:hideMark/>
          </w:tcPr>
          <w:p w:rsidR="001D3088" w:rsidRPr="00F161E3" w:rsidRDefault="001D3088" w:rsidP="00006E0D">
            <w:pPr>
              <w:adjustRightInd/>
              <w:snapToGrid/>
              <w:spacing w:after="0"/>
              <w:rPr>
                <w:rFonts w:ascii="宋体" w:eastAsia="宋体" w:hAnsi="宋体" w:cs="宋体"/>
                <w:sz w:val="24"/>
                <w:szCs w:val="24"/>
              </w:rPr>
            </w:pPr>
          </w:p>
        </w:tc>
      </w:tr>
      <w:tr w:rsidR="001D3088" w:rsidRPr="00F161E3" w:rsidTr="00BB2D24">
        <w:trPr>
          <w:trHeight w:val="312"/>
        </w:trPr>
        <w:tc>
          <w:tcPr>
            <w:tcW w:w="2052" w:type="dxa"/>
            <w:tcBorders>
              <w:top w:val="nil"/>
              <w:left w:val="nil"/>
              <w:bottom w:val="nil"/>
              <w:right w:val="nil"/>
            </w:tcBorders>
            <w:shd w:val="clear" w:color="auto" w:fill="auto"/>
            <w:noWrap/>
            <w:vAlign w:val="bottom"/>
            <w:hideMark/>
          </w:tcPr>
          <w:p w:rsidR="001D3088" w:rsidRPr="00F161E3" w:rsidRDefault="001D3088" w:rsidP="00006E0D">
            <w:pPr>
              <w:adjustRightInd/>
              <w:snapToGrid/>
              <w:spacing w:after="0"/>
              <w:rPr>
                <w:rFonts w:ascii="宋体" w:eastAsia="宋体" w:hAnsi="宋体" w:cs="宋体"/>
                <w:sz w:val="24"/>
                <w:szCs w:val="24"/>
              </w:rPr>
            </w:pPr>
          </w:p>
        </w:tc>
        <w:tc>
          <w:tcPr>
            <w:tcW w:w="5461" w:type="dxa"/>
            <w:tcBorders>
              <w:top w:val="nil"/>
              <w:left w:val="nil"/>
              <w:bottom w:val="nil"/>
              <w:right w:val="nil"/>
            </w:tcBorders>
            <w:shd w:val="clear" w:color="auto" w:fill="auto"/>
            <w:noWrap/>
            <w:vAlign w:val="bottom"/>
            <w:hideMark/>
          </w:tcPr>
          <w:p w:rsidR="001D3088" w:rsidRPr="00F161E3" w:rsidRDefault="001D3088" w:rsidP="00006E0D">
            <w:pPr>
              <w:adjustRightInd/>
              <w:snapToGrid/>
              <w:spacing w:after="0"/>
              <w:rPr>
                <w:rFonts w:ascii="宋体" w:eastAsia="宋体" w:hAnsi="宋体" w:cs="宋体"/>
                <w:sz w:val="24"/>
                <w:szCs w:val="24"/>
              </w:rPr>
            </w:pPr>
          </w:p>
        </w:tc>
      </w:tr>
    </w:tbl>
    <w:p w:rsidR="001D3088" w:rsidRDefault="001D3088" w:rsidP="00D31D50">
      <w:pPr>
        <w:spacing w:line="220" w:lineRule="atLeast"/>
      </w:pPr>
    </w:p>
    <w:sectPr w:rsidR="001D3088" w:rsidSect="004358AB">
      <w:pgSz w:w="11906" w:h="16838"/>
      <w:pgMar w:top="1440" w:right="1800" w:bottom="1440" w:left="1800" w:header="708" w:footer="708" w:gutter="0"/>
      <w:cols w:space="708"/>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华文仿宋">
    <w:altName w:val="宋体"/>
    <w:panose1 w:val="00000000000000000000"/>
    <w:charset w:val="86"/>
    <w:family w:val="roman"/>
    <w:notTrueType/>
    <w:pitch w:val="default"/>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A47DDE"/>
    <w:multiLevelType w:val="hybridMultilevel"/>
    <w:tmpl w:val="B8F2BD66"/>
    <w:lvl w:ilvl="0" w:tplc="AE14A5C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30B54523"/>
    <w:multiLevelType w:val="hybridMultilevel"/>
    <w:tmpl w:val="BDD2C900"/>
    <w:lvl w:ilvl="0" w:tplc="C7F81FD6">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compat>
    <w:useFELayout/>
  </w:compat>
  <w:rsids>
    <w:rsidRoot w:val="00D31D50"/>
    <w:rsid w:val="000623B8"/>
    <w:rsid w:val="00103C7E"/>
    <w:rsid w:val="00142B00"/>
    <w:rsid w:val="00164D28"/>
    <w:rsid w:val="001A0F4E"/>
    <w:rsid w:val="001A6602"/>
    <w:rsid w:val="001B0A80"/>
    <w:rsid w:val="001D3088"/>
    <w:rsid w:val="00276AB0"/>
    <w:rsid w:val="002809A9"/>
    <w:rsid w:val="00323B43"/>
    <w:rsid w:val="003D37D8"/>
    <w:rsid w:val="00426133"/>
    <w:rsid w:val="004358AB"/>
    <w:rsid w:val="004852F6"/>
    <w:rsid w:val="00550F48"/>
    <w:rsid w:val="005A5518"/>
    <w:rsid w:val="005A6329"/>
    <w:rsid w:val="005B64B6"/>
    <w:rsid w:val="0074738E"/>
    <w:rsid w:val="007C15B1"/>
    <w:rsid w:val="007E14F8"/>
    <w:rsid w:val="00830DF6"/>
    <w:rsid w:val="008431D8"/>
    <w:rsid w:val="008A4F95"/>
    <w:rsid w:val="008B7726"/>
    <w:rsid w:val="008C0937"/>
    <w:rsid w:val="008E0186"/>
    <w:rsid w:val="009053DA"/>
    <w:rsid w:val="009257D1"/>
    <w:rsid w:val="0097212D"/>
    <w:rsid w:val="009A4891"/>
    <w:rsid w:val="00A64D99"/>
    <w:rsid w:val="00AC084F"/>
    <w:rsid w:val="00BB138D"/>
    <w:rsid w:val="00BB2D24"/>
    <w:rsid w:val="00C91909"/>
    <w:rsid w:val="00D31D50"/>
    <w:rsid w:val="00D810E5"/>
    <w:rsid w:val="00E90A65"/>
    <w:rsid w:val="00EA53E2"/>
    <w:rsid w:val="00F024BC"/>
    <w:rsid w:val="00F161E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91909"/>
    <w:pPr>
      <w:ind w:firstLineChars="200" w:firstLine="420"/>
    </w:pPr>
  </w:style>
</w:styles>
</file>

<file path=word/webSettings.xml><?xml version="1.0" encoding="utf-8"?>
<w:webSettings xmlns:r="http://schemas.openxmlformats.org/officeDocument/2006/relationships" xmlns:w="http://schemas.openxmlformats.org/wordprocessingml/2006/main">
  <w:divs>
    <w:div w:id="560754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243</TotalTime>
  <Pages>1</Pages>
  <Words>220</Words>
  <Characters>1259</Characters>
  <Application>Microsoft Office Word</Application>
  <DocSecurity>0</DocSecurity>
  <Lines>10</Lines>
  <Paragraphs>2</Paragraphs>
  <ScaleCrop>false</ScaleCrop>
  <Company>微软公司</Company>
  <LinksUpToDate>false</LinksUpToDate>
  <CharactersWithSpaces>1477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微软用户</cp:lastModifiedBy>
  <cp:revision>17</cp:revision>
  <dcterms:created xsi:type="dcterms:W3CDTF">2017-06-16T00:39:00Z</dcterms:created>
  <dcterms:modified xsi:type="dcterms:W3CDTF">2017-06-19T05:46:00Z</dcterms:modified>
</cp:coreProperties>
</file>